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A7" w:rsidRDefault="00A23FA7" w:rsidP="00D520C8">
      <w:pPr>
        <w:pStyle w:val="a3"/>
        <w:ind w:firstLine="0"/>
        <w:jc w:val="center"/>
        <w:rPr>
          <w:b/>
          <w:sz w:val="22"/>
          <w:szCs w:val="22"/>
        </w:rPr>
      </w:pPr>
    </w:p>
    <w:tbl>
      <w:tblPr>
        <w:tblStyle w:val="a8"/>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92"/>
      </w:tblGrid>
      <w:tr w:rsidR="00A23FA7" w:rsidRPr="00970AD7" w:rsidTr="006C4E06">
        <w:trPr>
          <w:trHeight w:val="611"/>
        </w:trPr>
        <w:tc>
          <w:tcPr>
            <w:tcW w:w="9792" w:type="dxa"/>
          </w:tcPr>
          <w:p w:rsidR="00A23FA7" w:rsidRPr="00970AD7" w:rsidRDefault="00A23FA7" w:rsidP="00D25C7D">
            <w:pPr>
              <w:widowControl w:val="0"/>
              <w:tabs>
                <w:tab w:val="left" w:pos="34"/>
                <w:tab w:val="right" w:pos="9423"/>
              </w:tabs>
              <w:autoSpaceDE w:val="0"/>
              <w:autoSpaceDN w:val="0"/>
              <w:adjustRightInd w:val="0"/>
              <w:ind w:right="-108"/>
              <w:rPr>
                <w:rFonts w:ascii="Tahoma" w:hAnsi="Tahoma" w:cs="Tahoma"/>
                <w:noProof/>
                <w:color w:val="000000"/>
                <w:sz w:val="16"/>
                <w:szCs w:val="16"/>
              </w:rPr>
            </w:pPr>
            <w:r>
              <w:rPr>
                <w:rFonts w:ascii="Tahoma" w:hAnsi="Tahoma" w:cs="Tahoma"/>
                <w:noProof/>
                <w:color w:val="000000"/>
                <w:sz w:val="16"/>
                <w:szCs w:val="16"/>
              </w:rPr>
              <w:tab/>
            </w:r>
            <w:r w:rsidR="00704AA8">
              <w:rPr>
                <w:noProof/>
                <w:lang w:eastAsia="uk-UA"/>
              </w:rPr>
            </w:r>
            <w:r w:rsidR="00704AA8">
              <w:rPr>
                <w:noProof/>
                <w:lang w:eastAsia="uk-UA"/>
              </w:rPr>
              <w:pict>
                <v:rect id="Прямоугольник 4" o:spid="_x0000_s1027" alt="https://mail-attachment.googleusercontent.com/attachment/u/0/?ui=2&amp;ik=82ed5708f2&amp;view=att&amp;th=13d787a55ac9c89f&amp;attid=0.1&amp;disp=inline&amp;realattid=f_hee82swy2&amp;safe=1&amp;zw&amp;saduie=AG9B_P8uYfZJrPuem3txejQUPrgM&amp;sadet=1363527764934&amp;sads=4ouI3Blg2YIdYjwRk18arQ7hF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F5vCg&#10;pQMAAPkGAAAOAAAAAAAAAAAAAAAAAC4CAABkcnMvZTJvRG9jLnhtbFBLAQItABQABgAIAAAAIQBM&#10;oOks2AAAAAMBAAAPAAAAAAAAAAAAAAAAAP8FAABkcnMvZG93bnJldi54bWxQSwUGAAAAAAQABADz&#10;AAAABAcAAAAA&#10;" filled="f" stroked="f">
                  <o:lock v:ext="edit" aspectratio="t"/>
                  <w10:wrap type="none"/>
                  <w10:anchorlock/>
                </v:rect>
              </w:pict>
            </w:r>
            <w:r>
              <w:rPr>
                <w:rFonts w:ascii="Tahoma" w:hAnsi="Tahoma" w:cs="Tahoma"/>
                <w:noProof/>
                <w:color w:val="000000"/>
                <w:sz w:val="16"/>
                <w:szCs w:val="16"/>
              </w:rPr>
              <w:t xml:space="preserve">                                                        </w:t>
            </w:r>
            <w:r w:rsidR="00704AA8">
              <w:rPr>
                <w:noProof/>
                <w:lang w:eastAsia="uk-UA"/>
              </w:rPr>
            </w:r>
            <w:r w:rsidR="00704AA8">
              <w:rPr>
                <w:noProof/>
                <w:lang w:eastAsia="uk-UA"/>
              </w:rPr>
              <w:pict>
                <v:rect id="Прямоугольник 3" o:spid="_x0000_s1026" alt="https://mail-attachment.googleusercontent.com/attachment/u/0/?ui=2&amp;ik=82ed5708f2&amp;view=att&amp;th=13d787a55ac9c89f&amp;attid=0.1&amp;disp=inline&amp;realattid=f_hee82swy2&amp;safe=1&amp;zw&amp;saduie=AG9B_P8uYfZJrPuem3txejQUPrgM&amp;sadet=1363527764934&amp;sads=4ouI3Blg2YIdYjwRk18arQ7hF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y7Ev9&#10;pQMAAPkGAAAOAAAAAAAAAAAAAAAAAC4CAABkcnMvZTJvRG9jLnhtbFBLAQItABQABgAIAAAAIQBM&#10;oOks2AAAAAMBAAAPAAAAAAAAAAAAAAAAAP8FAABkcnMvZG93bnJldi54bWxQSwUGAAAAAAQABADz&#10;AAAABAcAAAAA&#10;" filled="f" stroked="f">
                  <o:lock v:ext="edit" aspectratio="t"/>
                  <w10:wrap type="none"/>
                  <w10:anchorlock/>
                </v:rect>
              </w:pict>
            </w:r>
            <w:r>
              <w:rPr>
                <w:rFonts w:ascii="Tahoma" w:hAnsi="Tahoma" w:cs="Tahoma"/>
                <w:noProof/>
                <w:color w:val="000000"/>
                <w:sz w:val="16"/>
                <w:szCs w:val="16"/>
                <w:lang w:eastAsia="uk-UA"/>
              </w:rPr>
              <w:drawing>
                <wp:inline distT="0" distB="0" distL="0" distR="0">
                  <wp:extent cx="3683740" cy="648000"/>
                  <wp:effectExtent l="0" t="0" r="0" b="0"/>
                  <wp:docPr id="5" name="Рисунок 5" descr="C:\Users\User\Downloads\prikarpat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prikarpat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740" cy="648000"/>
                          </a:xfrm>
                          <a:prstGeom prst="rect">
                            <a:avLst/>
                          </a:prstGeom>
                          <a:noFill/>
                          <a:ln>
                            <a:noFill/>
                          </a:ln>
                        </pic:spPr>
                      </pic:pic>
                    </a:graphicData>
                  </a:graphic>
                </wp:inline>
              </w:drawing>
            </w:r>
            <w:r>
              <w:rPr>
                <w:rFonts w:ascii="Tahoma" w:hAnsi="Tahoma" w:cs="Tahoma"/>
                <w:noProof/>
                <w:color w:val="000000"/>
                <w:sz w:val="16"/>
                <w:szCs w:val="16"/>
              </w:rPr>
              <w:tab/>
            </w:r>
          </w:p>
        </w:tc>
      </w:tr>
      <w:tr w:rsidR="00A23FA7" w:rsidRPr="00970AD7" w:rsidTr="006C4E06">
        <w:trPr>
          <w:trHeight w:hRule="exact" w:val="78"/>
        </w:trPr>
        <w:tc>
          <w:tcPr>
            <w:tcW w:w="9792" w:type="dxa"/>
          </w:tcPr>
          <w:p w:rsidR="00A23FA7" w:rsidRPr="00970AD7" w:rsidRDefault="00A23FA7" w:rsidP="00D25C7D">
            <w:pPr>
              <w:widowControl w:val="0"/>
              <w:autoSpaceDE w:val="0"/>
              <w:autoSpaceDN w:val="0"/>
              <w:adjustRightInd w:val="0"/>
              <w:ind w:right="-108"/>
              <w:jc w:val="right"/>
              <w:rPr>
                <w:rFonts w:ascii="Tahoma" w:hAnsi="Tahoma" w:cs="Tahoma"/>
                <w:noProof/>
                <w:color w:val="000000"/>
                <w:sz w:val="16"/>
                <w:szCs w:val="16"/>
              </w:rPr>
            </w:pPr>
          </w:p>
        </w:tc>
      </w:tr>
      <w:tr w:rsidR="00A23FA7" w:rsidRPr="008F48C1" w:rsidTr="006C4E06">
        <w:trPr>
          <w:trHeight w:hRule="exact" w:val="1213"/>
        </w:trPr>
        <w:tc>
          <w:tcPr>
            <w:tcW w:w="9792" w:type="dxa"/>
          </w:tcPr>
          <w:p w:rsidR="00A23FA7" w:rsidRPr="0027194C" w:rsidRDefault="00A23FA7" w:rsidP="00D25C7D">
            <w:pPr>
              <w:widowControl w:val="0"/>
              <w:autoSpaceDE w:val="0"/>
              <w:autoSpaceDN w:val="0"/>
              <w:adjustRightInd w:val="0"/>
              <w:ind w:right="-75"/>
              <w:jc w:val="right"/>
              <w:rPr>
                <w:rFonts w:ascii="Times New Roman" w:eastAsia="Times New Roman" w:hAnsi="Times New Roman"/>
                <w:color w:val="000000"/>
                <w:sz w:val="18"/>
                <w:szCs w:val="18"/>
                <w:lang w:eastAsia="ru-RU" w:bidi="ru-RU"/>
              </w:rPr>
            </w:pPr>
            <w:proofErr w:type="spellStart"/>
            <w:r w:rsidRPr="00837D60">
              <w:rPr>
                <w:rFonts w:ascii="Times New Roman" w:eastAsia="Times New Roman" w:hAnsi="Times New Roman"/>
                <w:color w:val="000000"/>
                <w:sz w:val="18"/>
                <w:szCs w:val="18"/>
                <w:lang w:eastAsia="ru-RU" w:bidi="ru-RU"/>
              </w:rPr>
              <w:t>Т</w:t>
            </w:r>
            <w:r>
              <w:rPr>
                <w:rFonts w:ascii="Times New Roman" w:eastAsia="Times New Roman" w:hAnsi="Times New Roman"/>
                <w:color w:val="000000"/>
                <w:sz w:val="18"/>
                <w:szCs w:val="18"/>
                <w:lang w:eastAsia="ru-RU" w:bidi="ru-RU"/>
              </w:rPr>
              <w:t>з</w:t>
            </w:r>
            <w:r w:rsidRPr="00837D60">
              <w:rPr>
                <w:rFonts w:ascii="Times New Roman" w:eastAsia="Times New Roman" w:hAnsi="Times New Roman"/>
                <w:color w:val="000000"/>
                <w:sz w:val="18"/>
                <w:szCs w:val="18"/>
                <w:lang w:eastAsia="ru-RU" w:bidi="ru-RU"/>
              </w:rPr>
              <w:t>ОВ</w:t>
            </w:r>
            <w:proofErr w:type="spellEnd"/>
            <w:r w:rsidRPr="00837D60">
              <w:rPr>
                <w:rFonts w:ascii="Times New Roman" w:eastAsia="Times New Roman" w:hAnsi="Times New Roman"/>
                <w:color w:val="000000"/>
                <w:sz w:val="18"/>
                <w:szCs w:val="18"/>
                <w:lang w:eastAsia="ru-RU" w:bidi="ru-RU"/>
              </w:rPr>
              <w:t xml:space="preserve"> "Аудиторська фірма "</w:t>
            </w:r>
            <w:proofErr w:type="spellStart"/>
            <w:r w:rsidRPr="00837D60">
              <w:rPr>
                <w:rFonts w:ascii="Times New Roman" w:eastAsia="Times New Roman" w:hAnsi="Times New Roman"/>
                <w:color w:val="000000"/>
                <w:sz w:val="18"/>
                <w:szCs w:val="18"/>
                <w:lang w:eastAsia="ru-RU" w:bidi="ru-RU"/>
              </w:rPr>
              <w:t>Прикарпатаудит</w:t>
            </w:r>
            <w:proofErr w:type="spellEnd"/>
            <w:r w:rsidRPr="0027194C">
              <w:rPr>
                <w:rFonts w:ascii="Times New Roman" w:eastAsia="Times New Roman" w:hAnsi="Times New Roman"/>
                <w:color w:val="000000"/>
                <w:sz w:val="18"/>
                <w:szCs w:val="18"/>
                <w:lang w:eastAsia="ru-RU" w:bidi="ru-RU"/>
              </w:rPr>
              <w:t>"</w:t>
            </w:r>
          </w:p>
          <w:p w:rsidR="00A23FA7" w:rsidRPr="00B11A2D" w:rsidRDefault="00A23FA7" w:rsidP="00D25C7D">
            <w:pPr>
              <w:widowControl w:val="0"/>
              <w:autoSpaceDE w:val="0"/>
              <w:autoSpaceDN w:val="0"/>
              <w:adjustRightInd w:val="0"/>
              <w:ind w:right="-75"/>
              <w:jc w:val="right"/>
              <w:rPr>
                <w:rFonts w:ascii="Times New Roman" w:eastAsia="Times New Roman" w:hAnsi="Times New Roman"/>
                <w:color w:val="000000"/>
                <w:sz w:val="18"/>
                <w:szCs w:val="18"/>
                <w:highlight w:val="yellow"/>
                <w:lang w:val="ru-RU" w:eastAsia="ru-RU" w:bidi="ru-RU"/>
              </w:rPr>
            </w:pPr>
            <w:r w:rsidRPr="00B11A2D">
              <w:rPr>
                <w:rFonts w:ascii="Times New Roman" w:eastAsia="Times New Roman" w:hAnsi="Times New Roman"/>
                <w:color w:val="000000"/>
                <w:sz w:val="18"/>
                <w:szCs w:val="18"/>
                <w:lang w:eastAsia="ru-RU" w:bidi="ru-RU"/>
              </w:rPr>
              <w:t>Свідоцтво про внесення до Реєстру аудиторських фірм та аудиторів №</w:t>
            </w:r>
            <w:r w:rsidRPr="00B11A2D">
              <w:rPr>
                <w:rFonts w:ascii="Times New Roman" w:eastAsia="Times New Roman" w:hAnsi="Times New Roman"/>
                <w:color w:val="000000"/>
                <w:sz w:val="18"/>
                <w:szCs w:val="18"/>
                <w:lang w:val="ru-RU" w:eastAsia="ru-RU" w:bidi="ru-RU"/>
              </w:rPr>
              <w:t>1151</w:t>
            </w:r>
          </w:p>
          <w:p w:rsidR="00A23FA7" w:rsidRPr="0027194C" w:rsidRDefault="00A23FA7" w:rsidP="00D25C7D">
            <w:pPr>
              <w:widowControl w:val="0"/>
              <w:autoSpaceDE w:val="0"/>
              <w:autoSpaceDN w:val="0"/>
              <w:adjustRightInd w:val="0"/>
              <w:ind w:right="-75"/>
              <w:jc w:val="right"/>
              <w:rPr>
                <w:rFonts w:ascii="Times New Roman" w:eastAsia="Times New Roman" w:hAnsi="Times New Roman"/>
                <w:color w:val="000000"/>
                <w:sz w:val="18"/>
                <w:szCs w:val="18"/>
                <w:lang w:eastAsia="ru-RU" w:bidi="ru-RU"/>
              </w:rPr>
            </w:pPr>
            <w:r w:rsidRPr="00B11A2D">
              <w:rPr>
                <w:rFonts w:ascii="Times New Roman" w:eastAsia="Times New Roman" w:hAnsi="Times New Roman"/>
                <w:color w:val="000000"/>
                <w:sz w:val="18"/>
                <w:szCs w:val="18"/>
                <w:lang w:eastAsia="ru-RU" w:bidi="ru-RU"/>
              </w:rPr>
              <w:t>видано за рішенням Аудиторської палати України від 2</w:t>
            </w:r>
            <w:r w:rsidRPr="00B11A2D">
              <w:rPr>
                <w:rFonts w:ascii="Times New Roman" w:eastAsia="Times New Roman" w:hAnsi="Times New Roman"/>
                <w:color w:val="000000"/>
                <w:sz w:val="18"/>
                <w:szCs w:val="18"/>
                <w:lang w:val="ru-RU" w:eastAsia="ru-RU" w:bidi="ru-RU"/>
              </w:rPr>
              <w:t>6</w:t>
            </w:r>
            <w:r w:rsidRPr="00B11A2D">
              <w:rPr>
                <w:rFonts w:ascii="Times New Roman" w:eastAsia="Times New Roman" w:hAnsi="Times New Roman"/>
                <w:color w:val="000000"/>
                <w:sz w:val="18"/>
                <w:szCs w:val="18"/>
                <w:lang w:eastAsia="ru-RU" w:bidi="ru-RU"/>
              </w:rPr>
              <w:t>.0</w:t>
            </w:r>
            <w:r w:rsidRPr="00B11A2D">
              <w:rPr>
                <w:rFonts w:ascii="Times New Roman" w:eastAsia="Times New Roman" w:hAnsi="Times New Roman"/>
                <w:color w:val="000000"/>
                <w:sz w:val="18"/>
                <w:szCs w:val="18"/>
                <w:lang w:val="ru-RU" w:eastAsia="ru-RU" w:bidi="ru-RU"/>
              </w:rPr>
              <w:t>1</w:t>
            </w:r>
            <w:r w:rsidRPr="00B11A2D">
              <w:rPr>
                <w:rFonts w:ascii="Times New Roman" w:eastAsia="Times New Roman" w:hAnsi="Times New Roman"/>
                <w:color w:val="000000"/>
                <w:sz w:val="18"/>
                <w:szCs w:val="18"/>
                <w:lang w:eastAsia="ru-RU" w:bidi="ru-RU"/>
              </w:rPr>
              <w:t>.200</w:t>
            </w:r>
            <w:r w:rsidRPr="00B11A2D">
              <w:rPr>
                <w:rFonts w:ascii="Times New Roman" w:eastAsia="Times New Roman" w:hAnsi="Times New Roman"/>
                <w:color w:val="000000"/>
                <w:sz w:val="18"/>
                <w:szCs w:val="18"/>
                <w:lang w:val="ru-RU" w:eastAsia="ru-RU" w:bidi="ru-RU"/>
              </w:rPr>
              <w:t>1</w:t>
            </w:r>
            <w:r w:rsidRPr="00B11A2D">
              <w:rPr>
                <w:rFonts w:ascii="Times New Roman" w:eastAsia="Times New Roman" w:hAnsi="Times New Roman"/>
                <w:color w:val="000000"/>
                <w:sz w:val="18"/>
                <w:szCs w:val="18"/>
                <w:lang w:eastAsia="ru-RU" w:bidi="ru-RU"/>
              </w:rPr>
              <w:t xml:space="preserve"> року </w:t>
            </w:r>
            <w:r w:rsidR="006A0392">
              <w:rPr>
                <w:rFonts w:ascii="Times New Roman" w:eastAsia="Times New Roman" w:hAnsi="Times New Roman"/>
                <w:color w:val="000000"/>
                <w:sz w:val="18"/>
                <w:szCs w:val="18"/>
                <w:lang w:eastAsia="ru-RU" w:bidi="ru-RU"/>
              </w:rPr>
              <w:t>№98</w:t>
            </w:r>
          </w:p>
          <w:p w:rsidR="00A23FA7" w:rsidRPr="0027194C" w:rsidRDefault="00A23FA7" w:rsidP="00D25C7D">
            <w:pPr>
              <w:widowControl w:val="0"/>
              <w:autoSpaceDE w:val="0"/>
              <w:autoSpaceDN w:val="0"/>
              <w:adjustRightInd w:val="0"/>
              <w:ind w:right="-75"/>
              <w:jc w:val="right"/>
              <w:rPr>
                <w:rFonts w:ascii="Times New Roman" w:eastAsia="Times New Roman" w:hAnsi="Times New Roman"/>
                <w:color w:val="000000"/>
                <w:sz w:val="18"/>
                <w:szCs w:val="18"/>
                <w:lang w:eastAsia="ru-RU" w:bidi="ru-RU"/>
              </w:rPr>
            </w:pPr>
            <w:r w:rsidRPr="0027194C">
              <w:rPr>
                <w:rFonts w:ascii="Times New Roman" w:eastAsia="Times New Roman" w:hAnsi="Times New Roman"/>
                <w:color w:val="000000"/>
                <w:sz w:val="18"/>
                <w:szCs w:val="18"/>
                <w:lang w:eastAsia="ru-RU" w:bidi="ru-RU"/>
              </w:rPr>
              <w:t>Львів 790</w:t>
            </w:r>
            <w:r w:rsidR="006C4E06">
              <w:rPr>
                <w:rFonts w:ascii="Times New Roman" w:eastAsia="Times New Roman" w:hAnsi="Times New Roman"/>
                <w:color w:val="000000"/>
                <w:sz w:val="18"/>
                <w:szCs w:val="18"/>
                <w:lang w:eastAsia="ru-RU" w:bidi="ru-RU"/>
              </w:rPr>
              <w:t>07</w:t>
            </w:r>
            <w:r w:rsidRPr="0027194C">
              <w:rPr>
                <w:rFonts w:ascii="Times New Roman" w:eastAsia="Times New Roman" w:hAnsi="Times New Roman"/>
                <w:color w:val="000000"/>
                <w:sz w:val="18"/>
                <w:szCs w:val="18"/>
                <w:lang w:eastAsia="ru-RU" w:bidi="ru-RU"/>
              </w:rPr>
              <w:t xml:space="preserve">, вулиця </w:t>
            </w:r>
            <w:proofErr w:type="spellStart"/>
            <w:r w:rsidR="006C4E06">
              <w:rPr>
                <w:rFonts w:ascii="Times New Roman" w:eastAsia="Times New Roman" w:hAnsi="Times New Roman"/>
                <w:color w:val="000000"/>
                <w:sz w:val="18"/>
                <w:szCs w:val="18"/>
                <w:lang w:eastAsia="ru-RU" w:bidi="ru-RU"/>
              </w:rPr>
              <w:t>Городоцька</w:t>
            </w:r>
            <w:proofErr w:type="spellEnd"/>
            <w:r w:rsidR="006C4E06">
              <w:rPr>
                <w:rFonts w:ascii="Times New Roman" w:eastAsia="Times New Roman" w:hAnsi="Times New Roman"/>
                <w:color w:val="000000"/>
                <w:sz w:val="18"/>
                <w:szCs w:val="18"/>
                <w:lang w:eastAsia="ru-RU" w:bidi="ru-RU"/>
              </w:rPr>
              <w:t>,</w:t>
            </w:r>
            <w:r w:rsidRPr="0027194C">
              <w:rPr>
                <w:rFonts w:ascii="Times New Roman" w:eastAsia="Times New Roman" w:hAnsi="Times New Roman"/>
                <w:color w:val="000000"/>
                <w:sz w:val="18"/>
                <w:szCs w:val="18"/>
                <w:lang w:eastAsia="ru-RU" w:bidi="ru-RU"/>
              </w:rPr>
              <w:t xml:space="preserve"> </w:t>
            </w:r>
            <w:r w:rsidR="006C4E06">
              <w:rPr>
                <w:rFonts w:ascii="Times New Roman" w:eastAsia="Times New Roman" w:hAnsi="Times New Roman"/>
                <w:color w:val="000000"/>
                <w:sz w:val="18"/>
                <w:szCs w:val="18"/>
                <w:lang w:eastAsia="ru-RU" w:bidi="ru-RU"/>
              </w:rPr>
              <w:t>8</w:t>
            </w:r>
            <w:r w:rsidRPr="0027194C">
              <w:rPr>
                <w:rFonts w:ascii="Times New Roman" w:eastAsia="Times New Roman" w:hAnsi="Times New Roman"/>
                <w:color w:val="000000"/>
                <w:sz w:val="18"/>
                <w:szCs w:val="18"/>
                <w:lang w:eastAsia="ru-RU" w:bidi="ru-RU"/>
              </w:rPr>
              <w:t xml:space="preserve">, поверх </w:t>
            </w:r>
            <w:r w:rsidR="006C4E06">
              <w:rPr>
                <w:rFonts w:ascii="Times New Roman" w:eastAsia="Times New Roman" w:hAnsi="Times New Roman"/>
                <w:color w:val="000000"/>
                <w:sz w:val="18"/>
                <w:szCs w:val="18"/>
                <w:lang w:eastAsia="ru-RU" w:bidi="ru-RU"/>
              </w:rPr>
              <w:t>2</w:t>
            </w:r>
            <w:r w:rsidRPr="0027194C">
              <w:rPr>
                <w:rFonts w:ascii="Times New Roman" w:eastAsia="Times New Roman" w:hAnsi="Times New Roman"/>
                <w:color w:val="000000"/>
                <w:sz w:val="18"/>
                <w:szCs w:val="18"/>
                <w:lang w:eastAsia="ru-RU" w:bidi="ru-RU"/>
              </w:rPr>
              <w:t>, тел./факс: + 38 032 2</w:t>
            </w:r>
            <w:r w:rsidR="006C4E06">
              <w:rPr>
                <w:rFonts w:ascii="Times New Roman" w:eastAsia="Times New Roman" w:hAnsi="Times New Roman"/>
                <w:color w:val="000000"/>
                <w:sz w:val="18"/>
                <w:szCs w:val="18"/>
                <w:lang w:eastAsia="ru-RU" w:bidi="ru-RU"/>
              </w:rPr>
              <w:t>45</w:t>
            </w:r>
            <w:r w:rsidRPr="0027194C">
              <w:rPr>
                <w:rFonts w:ascii="Times New Roman" w:eastAsia="Times New Roman" w:hAnsi="Times New Roman"/>
                <w:color w:val="000000"/>
                <w:sz w:val="18"/>
                <w:szCs w:val="18"/>
                <w:lang w:eastAsia="ru-RU" w:bidi="ru-RU"/>
              </w:rPr>
              <w:t xml:space="preserve"> </w:t>
            </w:r>
            <w:r w:rsidR="006C4E06">
              <w:rPr>
                <w:rFonts w:ascii="Times New Roman" w:eastAsia="Times New Roman" w:hAnsi="Times New Roman"/>
                <w:color w:val="000000"/>
                <w:sz w:val="18"/>
                <w:szCs w:val="18"/>
                <w:lang w:eastAsia="ru-RU" w:bidi="ru-RU"/>
              </w:rPr>
              <w:t>2094</w:t>
            </w:r>
          </w:p>
          <w:p w:rsidR="00A23FA7" w:rsidRPr="00B11A2D" w:rsidRDefault="00704AA8" w:rsidP="00D25C7D">
            <w:pPr>
              <w:widowControl w:val="0"/>
              <w:autoSpaceDE w:val="0"/>
              <w:autoSpaceDN w:val="0"/>
              <w:adjustRightInd w:val="0"/>
              <w:ind w:right="-75"/>
              <w:jc w:val="right"/>
              <w:rPr>
                <w:rStyle w:val="a9"/>
                <w:rFonts w:ascii="Times New Roman" w:hAnsi="Times New Roman"/>
                <w:sz w:val="18"/>
                <w:szCs w:val="18"/>
              </w:rPr>
            </w:pPr>
            <w:hyperlink r:id="rId10" w:history="1">
              <w:r w:rsidR="00A23FA7" w:rsidRPr="00B11A2D">
                <w:rPr>
                  <w:rStyle w:val="a9"/>
                  <w:rFonts w:ascii="Times New Roman" w:hAnsi="Times New Roman"/>
                  <w:sz w:val="18"/>
                  <w:szCs w:val="18"/>
                  <w:lang w:val="pl-PL" w:eastAsia="ru-RU" w:bidi="ru-RU"/>
                </w:rPr>
                <w:t>office</w:t>
              </w:r>
              <w:r w:rsidR="00A23FA7" w:rsidRPr="00B11A2D">
                <w:rPr>
                  <w:rStyle w:val="a9"/>
                  <w:rFonts w:ascii="Times New Roman" w:hAnsi="Times New Roman"/>
                  <w:sz w:val="18"/>
                  <w:szCs w:val="18"/>
                  <w:lang w:eastAsia="ru-RU" w:bidi="ru-RU"/>
                </w:rPr>
                <w:t>@</w:t>
              </w:r>
              <w:r w:rsidR="00A23FA7" w:rsidRPr="00B11A2D">
                <w:rPr>
                  <w:rStyle w:val="a9"/>
                  <w:rFonts w:ascii="Times New Roman" w:hAnsi="Times New Roman"/>
                  <w:sz w:val="18"/>
                  <w:szCs w:val="18"/>
                  <w:lang w:val="pl-PL" w:eastAsia="ru-RU" w:bidi="ru-RU"/>
                </w:rPr>
                <w:t>pkt</w:t>
              </w:r>
              <w:r w:rsidR="00A23FA7" w:rsidRPr="00B11A2D">
                <w:rPr>
                  <w:rStyle w:val="a9"/>
                  <w:rFonts w:ascii="Times New Roman" w:hAnsi="Times New Roman"/>
                  <w:sz w:val="18"/>
                  <w:szCs w:val="18"/>
                  <w:lang w:eastAsia="ru-RU" w:bidi="ru-RU"/>
                </w:rPr>
                <w:t>-</w:t>
              </w:r>
              <w:r w:rsidR="00A23FA7" w:rsidRPr="00B11A2D">
                <w:rPr>
                  <w:rStyle w:val="a9"/>
                  <w:rFonts w:ascii="Times New Roman" w:hAnsi="Times New Roman"/>
                  <w:sz w:val="18"/>
                  <w:szCs w:val="18"/>
                  <w:lang w:val="en-US" w:eastAsia="ru-RU" w:bidi="ru-RU"/>
                </w:rPr>
                <w:t>audit</w:t>
              </w:r>
              <w:r w:rsidR="00A23FA7" w:rsidRPr="00B11A2D">
                <w:rPr>
                  <w:rStyle w:val="a9"/>
                  <w:rFonts w:ascii="Times New Roman" w:hAnsi="Times New Roman"/>
                  <w:sz w:val="18"/>
                  <w:szCs w:val="18"/>
                  <w:lang w:eastAsia="ru-RU" w:bidi="ru-RU"/>
                </w:rPr>
                <w:t>.</w:t>
              </w:r>
              <w:r w:rsidR="00A23FA7" w:rsidRPr="00B11A2D">
                <w:rPr>
                  <w:rStyle w:val="a9"/>
                  <w:rFonts w:ascii="Times New Roman" w:hAnsi="Times New Roman"/>
                  <w:sz w:val="18"/>
                  <w:szCs w:val="18"/>
                  <w:lang w:val="en-US" w:eastAsia="ru-RU" w:bidi="ru-RU"/>
                </w:rPr>
                <w:t>com</w:t>
              </w:r>
              <w:r w:rsidR="00A23FA7" w:rsidRPr="00B11A2D">
                <w:rPr>
                  <w:rStyle w:val="a9"/>
                  <w:rFonts w:ascii="Times New Roman" w:hAnsi="Times New Roman"/>
                  <w:sz w:val="18"/>
                  <w:szCs w:val="18"/>
                  <w:lang w:eastAsia="ru-RU" w:bidi="ru-RU"/>
                </w:rPr>
                <w:t>.</w:t>
              </w:r>
              <w:r w:rsidR="00A23FA7" w:rsidRPr="00B11A2D">
                <w:rPr>
                  <w:rStyle w:val="a9"/>
                  <w:rFonts w:ascii="Times New Roman" w:hAnsi="Times New Roman"/>
                  <w:sz w:val="18"/>
                  <w:szCs w:val="18"/>
                  <w:lang w:val="en-US" w:eastAsia="ru-RU" w:bidi="ru-RU"/>
                </w:rPr>
                <w:t>ua</w:t>
              </w:r>
            </w:hyperlink>
            <w:r w:rsidR="00A23FA7" w:rsidRPr="00B11A2D">
              <w:rPr>
                <w:rStyle w:val="a9"/>
                <w:rFonts w:ascii="Times New Roman" w:hAnsi="Times New Roman"/>
                <w:sz w:val="18"/>
                <w:szCs w:val="18"/>
              </w:rPr>
              <w:t xml:space="preserve">, </w:t>
            </w:r>
            <w:r w:rsidR="00A23FA7" w:rsidRPr="00B11A2D">
              <w:rPr>
                <w:rStyle w:val="a9"/>
                <w:rFonts w:ascii="Times New Roman" w:hAnsi="Times New Roman"/>
                <w:sz w:val="18"/>
                <w:szCs w:val="18"/>
                <w:lang w:val="pl-PL"/>
              </w:rPr>
              <w:t>www</w:t>
            </w:r>
            <w:r w:rsidR="00A23FA7" w:rsidRPr="00B11A2D">
              <w:rPr>
                <w:rStyle w:val="a9"/>
                <w:rFonts w:ascii="Times New Roman" w:hAnsi="Times New Roman"/>
                <w:sz w:val="18"/>
                <w:szCs w:val="18"/>
              </w:rPr>
              <w:t>.</w:t>
            </w:r>
            <w:r w:rsidR="00A23FA7" w:rsidRPr="00B11A2D">
              <w:rPr>
                <w:rStyle w:val="a9"/>
                <w:rFonts w:ascii="Times New Roman" w:hAnsi="Times New Roman"/>
                <w:sz w:val="18"/>
                <w:szCs w:val="18"/>
                <w:lang w:val="pl-PL"/>
              </w:rPr>
              <w:t>pkt</w:t>
            </w:r>
            <w:r w:rsidR="00A23FA7" w:rsidRPr="00B11A2D">
              <w:rPr>
                <w:rStyle w:val="a9"/>
                <w:rFonts w:ascii="Times New Roman" w:hAnsi="Times New Roman"/>
                <w:sz w:val="18"/>
                <w:szCs w:val="18"/>
              </w:rPr>
              <w:t>-</w:t>
            </w:r>
            <w:r w:rsidR="00A23FA7" w:rsidRPr="00B11A2D">
              <w:rPr>
                <w:rStyle w:val="a9"/>
                <w:rFonts w:ascii="Times New Roman" w:hAnsi="Times New Roman"/>
                <w:sz w:val="18"/>
                <w:szCs w:val="18"/>
                <w:lang w:val="pl-PL"/>
              </w:rPr>
              <w:t>audit</w:t>
            </w:r>
            <w:r w:rsidR="00A23FA7" w:rsidRPr="00B11A2D">
              <w:rPr>
                <w:rStyle w:val="a9"/>
                <w:rFonts w:ascii="Times New Roman" w:hAnsi="Times New Roman"/>
                <w:sz w:val="18"/>
                <w:szCs w:val="18"/>
              </w:rPr>
              <w:t>.</w:t>
            </w:r>
            <w:r w:rsidR="00A23FA7" w:rsidRPr="00B11A2D">
              <w:rPr>
                <w:rStyle w:val="a9"/>
                <w:rFonts w:ascii="Times New Roman" w:hAnsi="Times New Roman"/>
                <w:sz w:val="18"/>
                <w:szCs w:val="18"/>
                <w:lang w:val="pl-PL"/>
              </w:rPr>
              <w:t>com</w:t>
            </w:r>
            <w:r w:rsidR="00A23FA7" w:rsidRPr="00B11A2D">
              <w:rPr>
                <w:rStyle w:val="a9"/>
                <w:rFonts w:ascii="Times New Roman" w:hAnsi="Times New Roman"/>
                <w:sz w:val="18"/>
                <w:szCs w:val="18"/>
              </w:rPr>
              <w:t>.</w:t>
            </w:r>
            <w:r w:rsidR="00A23FA7" w:rsidRPr="00B11A2D">
              <w:rPr>
                <w:rStyle w:val="a9"/>
                <w:rFonts w:ascii="Times New Roman" w:hAnsi="Times New Roman"/>
                <w:sz w:val="18"/>
                <w:szCs w:val="18"/>
                <w:lang w:val="pl-PL"/>
              </w:rPr>
              <w:t>ua</w:t>
            </w:r>
            <w:r w:rsidR="00A23FA7" w:rsidRPr="00B11A2D">
              <w:rPr>
                <w:rStyle w:val="a9"/>
                <w:rFonts w:ascii="Times New Roman" w:hAnsi="Times New Roman"/>
                <w:sz w:val="18"/>
                <w:szCs w:val="18"/>
              </w:rPr>
              <w:t xml:space="preserve"> </w:t>
            </w:r>
          </w:p>
          <w:p w:rsidR="00A23FA7" w:rsidRPr="008F48C1" w:rsidRDefault="00A23FA7" w:rsidP="00D25C7D">
            <w:pPr>
              <w:widowControl w:val="0"/>
              <w:autoSpaceDE w:val="0"/>
              <w:autoSpaceDN w:val="0"/>
              <w:adjustRightInd w:val="0"/>
              <w:ind w:right="-108"/>
              <w:jc w:val="right"/>
              <w:rPr>
                <w:rFonts w:ascii="Times New Roman" w:hAnsi="Times New Roman"/>
                <w:color w:val="000000"/>
                <w:sz w:val="18"/>
                <w:szCs w:val="18"/>
                <w:lang w:eastAsia="ru-RU" w:bidi="ru-RU"/>
              </w:rPr>
            </w:pPr>
          </w:p>
        </w:tc>
      </w:tr>
    </w:tbl>
    <w:p w:rsidR="00A23FA7" w:rsidRDefault="00A23FA7" w:rsidP="00D520C8">
      <w:pPr>
        <w:pStyle w:val="a3"/>
        <w:ind w:firstLine="0"/>
        <w:jc w:val="center"/>
        <w:rPr>
          <w:b/>
          <w:sz w:val="22"/>
          <w:szCs w:val="22"/>
        </w:rPr>
      </w:pPr>
    </w:p>
    <w:p w:rsidR="00A23FA7" w:rsidRDefault="00A23FA7" w:rsidP="00D520C8">
      <w:pPr>
        <w:pStyle w:val="a3"/>
        <w:ind w:firstLine="0"/>
        <w:jc w:val="center"/>
        <w:rPr>
          <w:b/>
          <w:sz w:val="22"/>
          <w:szCs w:val="22"/>
        </w:rPr>
      </w:pPr>
    </w:p>
    <w:p w:rsidR="00D520C8" w:rsidRPr="00344ACB" w:rsidRDefault="00D520C8" w:rsidP="00D520C8">
      <w:pPr>
        <w:pStyle w:val="a3"/>
        <w:ind w:firstLine="0"/>
        <w:jc w:val="center"/>
        <w:rPr>
          <w:b/>
          <w:sz w:val="22"/>
          <w:szCs w:val="22"/>
        </w:rPr>
      </w:pPr>
      <w:r w:rsidRPr="00344ACB">
        <w:rPr>
          <w:b/>
          <w:sz w:val="22"/>
          <w:szCs w:val="22"/>
        </w:rPr>
        <w:t>Звіт незалежних аудиторів</w:t>
      </w:r>
    </w:p>
    <w:p w:rsidR="004376CD" w:rsidRDefault="00D520C8" w:rsidP="004376CD">
      <w:pPr>
        <w:pStyle w:val="a3"/>
        <w:ind w:firstLine="0"/>
        <w:jc w:val="center"/>
        <w:rPr>
          <w:b/>
        </w:rPr>
      </w:pPr>
      <w:r w:rsidRPr="00344ACB">
        <w:rPr>
          <w:b/>
          <w:sz w:val="22"/>
          <w:szCs w:val="22"/>
        </w:rPr>
        <w:t xml:space="preserve">щодо фінансової звітності </w:t>
      </w:r>
      <w:r w:rsidR="00E01CBF">
        <w:rPr>
          <w:b/>
        </w:rPr>
        <w:t xml:space="preserve"> </w:t>
      </w:r>
      <w:r w:rsidR="004376CD">
        <w:rPr>
          <w:b/>
        </w:rPr>
        <w:t>Відкр</w:t>
      </w:r>
      <w:bookmarkStart w:id="0" w:name="_GoBack"/>
      <w:bookmarkEnd w:id="0"/>
      <w:r w:rsidR="004376CD">
        <w:rPr>
          <w:b/>
        </w:rPr>
        <w:t>итого</w:t>
      </w:r>
      <w:r w:rsidRPr="00D520C8">
        <w:rPr>
          <w:b/>
        </w:rPr>
        <w:t xml:space="preserve">  акціонерного  товариства  </w:t>
      </w:r>
      <w:r w:rsidR="006D42C6" w:rsidRPr="00DA63DE">
        <w:rPr>
          <w:b/>
        </w:rPr>
        <w:t xml:space="preserve">                             </w:t>
      </w:r>
      <w:r w:rsidR="004376CD">
        <w:rPr>
          <w:b/>
        </w:rPr>
        <w:t>«Науково-дослідний інститут прикладної  акустики»</w:t>
      </w:r>
    </w:p>
    <w:p w:rsidR="00D520C8" w:rsidRPr="004376CD" w:rsidRDefault="00D520C8" w:rsidP="004376CD">
      <w:pPr>
        <w:pStyle w:val="a3"/>
        <w:ind w:firstLine="0"/>
        <w:jc w:val="center"/>
        <w:rPr>
          <w:b/>
        </w:rPr>
      </w:pPr>
      <w:r w:rsidRPr="00344ACB">
        <w:rPr>
          <w:b/>
          <w:sz w:val="22"/>
          <w:szCs w:val="22"/>
        </w:rPr>
        <w:t>за рік, що закінчився 31.12.201</w:t>
      </w:r>
      <w:r w:rsidR="00D33B5B">
        <w:rPr>
          <w:b/>
          <w:sz w:val="22"/>
          <w:szCs w:val="22"/>
        </w:rPr>
        <w:t>3</w:t>
      </w:r>
      <w:r w:rsidRPr="00344ACB">
        <w:rPr>
          <w:b/>
          <w:sz w:val="22"/>
          <w:szCs w:val="22"/>
        </w:rPr>
        <w:t xml:space="preserve"> року</w:t>
      </w:r>
    </w:p>
    <w:p w:rsidR="00D520C8" w:rsidRPr="00A23FA7" w:rsidRDefault="00D520C8" w:rsidP="00D520C8">
      <w:pPr>
        <w:pStyle w:val="a6"/>
        <w:ind w:firstLine="0"/>
        <w:jc w:val="center"/>
        <w:rPr>
          <w:rFonts w:eastAsia="Times New Roman"/>
          <w:b/>
          <w:bCs/>
          <w:color w:val="auto"/>
        </w:rPr>
      </w:pPr>
    </w:p>
    <w:p w:rsidR="00D520C8" w:rsidRDefault="00D520C8" w:rsidP="00D520C8">
      <w:pPr>
        <w:pStyle w:val="a3"/>
        <w:ind w:firstLine="0"/>
        <w:rPr>
          <w:i/>
          <w:sz w:val="22"/>
          <w:szCs w:val="22"/>
        </w:rPr>
      </w:pPr>
      <w:r>
        <w:rPr>
          <w:i/>
          <w:sz w:val="22"/>
          <w:szCs w:val="22"/>
        </w:rPr>
        <w:t>В</w:t>
      </w:r>
      <w:r w:rsidRPr="00344ACB">
        <w:rPr>
          <w:i/>
          <w:sz w:val="22"/>
          <w:szCs w:val="22"/>
        </w:rPr>
        <w:t>ласникам цінних паперів, керівництву та власникам</w:t>
      </w:r>
    </w:p>
    <w:p w:rsidR="004376CD" w:rsidRDefault="004376CD" w:rsidP="004376CD">
      <w:pPr>
        <w:pStyle w:val="a3"/>
        <w:ind w:firstLine="0"/>
        <w:rPr>
          <w:b/>
        </w:rPr>
      </w:pPr>
      <w:r w:rsidRPr="004376CD">
        <w:t xml:space="preserve">ВАТ «Науково-дослідний інститут прикладної </w:t>
      </w:r>
      <w:r>
        <w:t xml:space="preserve"> акустики</w:t>
      </w:r>
      <w:r>
        <w:rPr>
          <w:b/>
        </w:rPr>
        <w:t>»</w:t>
      </w:r>
    </w:p>
    <w:p w:rsidR="00283BEB" w:rsidRPr="00344ACB" w:rsidRDefault="00283BEB" w:rsidP="00D520C8">
      <w:pPr>
        <w:pStyle w:val="a3"/>
        <w:ind w:firstLine="0"/>
        <w:rPr>
          <w:i/>
          <w:sz w:val="22"/>
          <w:szCs w:val="22"/>
        </w:rPr>
      </w:pPr>
      <w:r>
        <w:rPr>
          <w:i/>
          <w:sz w:val="22"/>
          <w:szCs w:val="22"/>
        </w:rPr>
        <w:t>Національній  комісії  з цінних  паперів та  фондового  ринку.</w:t>
      </w:r>
    </w:p>
    <w:p w:rsidR="00D520C8" w:rsidRPr="00D520C8" w:rsidRDefault="00D520C8" w:rsidP="0081580E">
      <w:pPr>
        <w:jc w:val="both"/>
        <w:rPr>
          <w:rFonts w:ascii="Times New Roman" w:hAnsi="Times New Roman"/>
        </w:rPr>
      </w:pPr>
      <w:r w:rsidRPr="006D42C6">
        <w:rPr>
          <w:rFonts w:ascii="Times New Roman" w:eastAsia="Times New Roman" w:hAnsi="Times New Roman"/>
        </w:rPr>
        <w:t>(</w:t>
      </w:r>
      <w:r w:rsidRPr="00344ACB">
        <w:rPr>
          <w:rFonts w:ascii="Times New Roman" w:hAnsi="Times New Roman"/>
        </w:rPr>
        <w:t xml:space="preserve">повне найменування: </w:t>
      </w:r>
      <w:r w:rsidR="004376CD">
        <w:rPr>
          <w:rFonts w:ascii="Times New Roman" w:hAnsi="Times New Roman"/>
        </w:rPr>
        <w:t>Відкрите</w:t>
      </w:r>
      <w:r w:rsidR="00E01CBF">
        <w:rPr>
          <w:rFonts w:ascii="Times New Roman" w:hAnsi="Times New Roman"/>
        </w:rPr>
        <w:t xml:space="preserve"> </w:t>
      </w:r>
      <w:r w:rsidRPr="00D520C8">
        <w:rPr>
          <w:rFonts w:ascii="Times New Roman" w:hAnsi="Times New Roman"/>
        </w:rPr>
        <w:t xml:space="preserve">  акціонерн</w:t>
      </w:r>
      <w:r>
        <w:rPr>
          <w:rFonts w:ascii="Times New Roman" w:hAnsi="Times New Roman"/>
        </w:rPr>
        <w:t>е</w:t>
      </w:r>
      <w:r w:rsidRPr="00D520C8">
        <w:rPr>
          <w:rFonts w:ascii="Times New Roman" w:hAnsi="Times New Roman"/>
        </w:rPr>
        <w:t xml:space="preserve">  товариств</w:t>
      </w:r>
      <w:r>
        <w:rPr>
          <w:rFonts w:ascii="Times New Roman" w:hAnsi="Times New Roman"/>
        </w:rPr>
        <w:t xml:space="preserve">о </w:t>
      </w:r>
      <w:r w:rsidR="004376CD" w:rsidRPr="004376CD">
        <w:rPr>
          <w:rFonts w:ascii="Times New Roman" w:hAnsi="Times New Roman"/>
        </w:rPr>
        <w:t xml:space="preserve">«Науково-дослідний інститут </w:t>
      </w:r>
      <w:r w:rsidR="0081580E">
        <w:rPr>
          <w:rFonts w:ascii="Times New Roman" w:hAnsi="Times New Roman"/>
        </w:rPr>
        <w:t xml:space="preserve">                   </w:t>
      </w:r>
      <w:r w:rsidR="004376CD" w:rsidRPr="004376CD">
        <w:rPr>
          <w:rFonts w:ascii="Times New Roman" w:hAnsi="Times New Roman"/>
        </w:rPr>
        <w:t>прикладної  акустики</w:t>
      </w:r>
      <w:r w:rsidR="004376CD" w:rsidRPr="004376CD">
        <w:rPr>
          <w:rFonts w:ascii="Times New Roman" w:hAnsi="Times New Roman"/>
          <w:b/>
        </w:rPr>
        <w:t>»</w:t>
      </w:r>
      <w:r w:rsidRPr="00D520C8">
        <w:rPr>
          <w:rFonts w:ascii="Times New Roman" w:hAnsi="Times New Roman"/>
        </w:rPr>
        <w:t xml:space="preserve"> </w:t>
      </w:r>
      <w:r w:rsidRPr="00344ACB">
        <w:rPr>
          <w:rFonts w:ascii="Times New Roman" w:hAnsi="Times New Roman"/>
        </w:rPr>
        <w:t xml:space="preserve">код </w:t>
      </w:r>
      <w:r w:rsidR="00283BEB">
        <w:rPr>
          <w:rFonts w:ascii="Times New Roman" w:hAnsi="Times New Roman"/>
        </w:rPr>
        <w:t xml:space="preserve"> </w:t>
      </w:r>
      <w:r w:rsidRPr="00344ACB">
        <w:rPr>
          <w:rFonts w:ascii="Times New Roman" w:hAnsi="Times New Roman"/>
        </w:rPr>
        <w:t xml:space="preserve">за </w:t>
      </w:r>
      <w:r w:rsidR="006C4E06">
        <w:rPr>
          <w:rFonts w:ascii="Times New Roman" w:hAnsi="Times New Roman"/>
        </w:rPr>
        <w:t xml:space="preserve">ЄДРПОУ: </w:t>
      </w:r>
      <w:r w:rsidR="004376CD">
        <w:rPr>
          <w:rFonts w:ascii="Times New Roman" w:hAnsi="Times New Roman"/>
        </w:rPr>
        <w:t>14308517</w:t>
      </w:r>
      <w:r w:rsidRPr="00D520C8">
        <w:rPr>
          <w:rFonts w:ascii="Times New Roman" w:hAnsi="Times New Roman"/>
        </w:rPr>
        <w:t>; дата дер</w:t>
      </w:r>
      <w:r w:rsidR="009D39F1">
        <w:rPr>
          <w:rFonts w:ascii="Times New Roman" w:hAnsi="Times New Roman"/>
        </w:rPr>
        <w:t>ж</w:t>
      </w:r>
      <w:r w:rsidR="004376CD">
        <w:rPr>
          <w:rFonts w:ascii="Times New Roman" w:hAnsi="Times New Roman"/>
        </w:rPr>
        <w:t>а</w:t>
      </w:r>
      <w:r w:rsidR="0081580E">
        <w:rPr>
          <w:rFonts w:ascii="Times New Roman" w:hAnsi="Times New Roman"/>
        </w:rPr>
        <w:t>вної реєстрації:                                                 06 лютого 1995 р</w:t>
      </w:r>
      <w:r w:rsidR="004376CD">
        <w:rPr>
          <w:rFonts w:ascii="Times New Roman" w:hAnsi="Times New Roman"/>
        </w:rPr>
        <w:t>оку;</w:t>
      </w:r>
      <w:r w:rsidR="0081580E">
        <w:rPr>
          <w:rFonts w:ascii="Times New Roman" w:hAnsi="Times New Roman"/>
        </w:rPr>
        <w:t xml:space="preserve"> </w:t>
      </w:r>
      <w:r w:rsidRPr="00D520C8">
        <w:rPr>
          <w:rFonts w:ascii="Times New Roman" w:hAnsi="Times New Roman"/>
        </w:rPr>
        <w:t xml:space="preserve">місцезнаходження: </w:t>
      </w:r>
      <w:r w:rsidR="0081580E">
        <w:rPr>
          <w:rFonts w:ascii="Times New Roman" w:hAnsi="Times New Roman"/>
        </w:rPr>
        <w:t>79059,</w:t>
      </w:r>
      <w:r w:rsidR="0081580E">
        <w:rPr>
          <w:rFonts w:ascii="Times New Roman" w:hAnsi="Times New Roman"/>
        </w:rPr>
        <w:t xml:space="preserve"> </w:t>
      </w:r>
      <w:r w:rsidRPr="00D520C8">
        <w:rPr>
          <w:rFonts w:ascii="Times New Roman" w:hAnsi="Times New Roman"/>
        </w:rPr>
        <w:t>м. Львів</w:t>
      </w:r>
      <w:r w:rsidR="0081580E">
        <w:rPr>
          <w:rFonts w:ascii="Times New Roman" w:hAnsi="Times New Roman"/>
        </w:rPr>
        <w:t xml:space="preserve">, </w:t>
      </w:r>
      <w:r w:rsidR="004376CD">
        <w:rPr>
          <w:rFonts w:ascii="Times New Roman" w:hAnsi="Times New Roman"/>
        </w:rPr>
        <w:t>вул.</w:t>
      </w:r>
      <w:r w:rsidR="0081580E">
        <w:rPr>
          <w:rFonts w:ascii="Times New Roman" w:hAnsi="Times New Roman"/>
        </w:rPr>
        <w:t xml:space="preserve"> </w:t>
      </w:r>
      <w:r w:rsidR="004376CD">
        <w:rPr>
          <w:rFonts w:ascii="Times New Roman" w:hAnsi="Times New Roman"/>
        </w:rPr>
        <w:t>Плугова,буд.6</w:t>
      </w:r>
      <w:r w:rsidRPr="00D520C8">
        <w:rPr>
          <w:rFonts w:ascii="Times New Roman" w:hAnsi="Times New Roman"/>
        </w:rPr>
        <w:t>)</w:t>
      </w:r>
    </w:p>
    <w:p w:rsidR="00D520C8" w:rsidRPr="00CB3B86" w:rsidRDefault="00D520C8" w:rsidP="0081580E">
      <w:pPr>
        <w:pStyle w:val="a3"/>
        <w:ind w:firstLine="0"/>
        <w:rPr>
          <w:sz w:val="22"/>
          <w:szCs w:val="22"/>
        </w:rPr>
      </w:pPr>
      <w:r w:rsidRPr="00CB3B86">
        <w:rPr>
          <w:sz w:val="22"/>
          <w:szCs w:val="22"/>
        </w:rPr>
        <w:t xml:space="preserve">Ми, незалежна аудиторська </w:t>
      </w:r>
      <w:r>
        <w:rPr>
          <w:sz w:val="22"/>
          <w:szCs w:val="22"/>
        </w:rPr>
        <w:t>фірма</w:t>
      </w:r>
      <w:r w:rsidRPr="00CB3B86">
        <w:rPr>
          <w:sz w:val="22"/>
          <w:szCs w:val="22"/>
        </w:rPr>
        <w:t xml:space="preserve"> "</w:t>
      </w:r>
      <w:proofErr w:type="spellStart"/>
      <w:r>
        <w:rPr>
          <w:sz w:val="22"/>
          <w:szCs w:val="22"/>
        </w:rPr>
        <w:t>Прикарпатаудит</w:t>
      </w:r>
      <w:proofErr w:type="spellEnd"/>
      <w:r w:rsidRPr="00CB3B86">
        <w:rPr>
          <w:sz w:val="22"/>
          <w:szCs w:val="22"/>
        </w:rPr>
        <w:t>" (надалі – "ми", або "аудитори"), на підставі свідоцтва про внесення до Реєстру ауди</w:t>
      </w:r>
      <w:r>
        <w:rPr>
          <w:sz w:val="22"/>
          <w:szCs w:val="22"/>
        </w:rPr>
        <w:t>торських фірм та аудиторів №</w:t>
      </w:r>
      <w:r>
        <w:t>№1151</w:t>
      </w:r>
      <w:r w:rsidRPr="00CB3B86">
        <w:rPr>
          <w:sz w:val="22"/>
          <w:szCs w:val="22"/>
        </w:rPr>
        <w:t xml:space="preserve">, виданого за рішенням Аудиторської палати України від </w:t>
      </w:r>
      <w:r>
        <w:t>26 січня 2001 року</w:t>
      </w:r>
      <w:r w:rsidR="006A0392">
        <w:t xml:space="preserve"> №98</w:t>
      </w:r>
      <w:r w:rsidRPr="00CB3B86">
        <w:rPr>
          <w:sz w:val="22"/>
          <w:szCs w:val="22"/>
        </w:rPr>
        <w:t xml:space="preserve">, та договору </w:t>
      </w:r>
      <w:r>
        <w:rPr>
          <w:sz w:val="22"/>
          <w:szCs w:val="22"/>
        </w:rPr>
        <w:t>№</w:t>
      </w:r>
      <w:r w:rsidRPr="006C3811">
        <w:rPr>
          <w:sz w:val="22"/>
          <w:szCs w:val="22"/>
        </w:rPr>
        <w:t>1</w:t>
      </w:r>
      <w:r w:rsidR="004376CD">
        <w:rPr>
          <w:sz w:val="22"/>
          <w:szCs w:val="22"/>
        </w:rPr>
        <w:t>2</w:t>
      </w:r>
      <w:r>
        <w:rPr>
          <w:sz w:val="22"/>
          <w:szCs w:val="22"/>
        </w:rPr>
        <w:t xml:space="preserve"> </w:t>
      </w:r>
      <w:r w:rsidRPr="00CB3B86">
        <w:rPr>
          <w:sz w:val="22"/>
          <w:szCs w:val="22"/>
        </w:rPr>
        <w:t xml:space="preserve">від </w:t>
      </w:r>
      <w:r w:rsidR="0081580E">
        <w:rPr>
          <w:sz w:val="22"/>
          <w:szCs w:val="22"/>
        </w:rPr>
        <w:t xml:space="preserve">                                          </w:t>
      </w:r>
      <w:r w:rsidR="004376CD">
        <w:rPr>
          <w:sz w:val="22"/>
          <w:szCs w:val="22"/>
        </w:rPr>
        <w:t>19 грудня</w:t>
      </w:r>
      <w:r w:rsidRPr="00002564">
        <w:rPr>
          <w:sz w:val="22"/>
          <w:szCs w:val="22"/>
        </w:rPr>
        <w:t xml:space="preserve"> 201</w:t>
      </w:r>
      <w:r w:rsidR="004376CD">
        <w:rPr>
          <w:sz w:val="22"/>
          <w:szCs w:val="22"/>
        </w:rPr>
        <w:t>3</w:t>
      </w:r>
      <w:r w:rsidRPr="00002564">
        <w:rPr>
          <w:sz w:val="22"/>
          <w:szCs w:val="22"/>
        </w:rPr>
        <w:t xml:space="preserve"> року, в період з </w:t>
      </w:r>
      <w:r w:rsidR="001D0469">
        <w:rPr>
          <w:sz w:val="22"/>
          <w:szCs w:val="22"/>
        </w:rPr>
        <w:t>05</w:t>
      </w:r>
      <w:r w:rsidR="0081580E">
        <w:rPr>
          <w:sz w:val="22"/>
          <w:szCs w:val="22"/>
        </w:rPr>
        <w:t xml:space="preserve"> </w:t>
      </w:r>
      <w:r w:rsidR="001E2F4F">
        <w:rPr>
          <w:sz w:val="22"/>
          <w:szCs w:val="22"/>
        </w:rPr>
        <w:t>квітня</w:t>
      </w:r>
      <w:r w:rsidRPr="00002564">
        <w:rPr>
          <w:sz w:val="22"/>
          <w:szCs w:val="22"/>
        </w:rPr>
        <w:t xml:space="preserve"> 201</w:t>
      </w:r>
      <w:r w:rsidR="001E2F4F">
        <w:rPr>
          <w:sz w:val="22"/>
          <w:szCs w:val="22"/>
        </w:rPr>
        <w:t>4</w:t>
      </w:r>
      <w:r w:rsidRPr="00002564">
        <w:rPr>
          <w:sz w:val="22"/>
          <w:szCs w:val="22"/>
        </w:rPr>
        <w:t xml:space="preserve"> року до </w:t>
      </w:r>
      <w:r w:rsidR="001D0469">
        <w:rPr>
          <w:sz w:val="22"/>
          <w:szCs w:val="22"/>
        </w:rPr>
        <w:t>07</w:t>
      </w:r>
      <w:r w:rsidRPr="00002564">
        <w:rPr>
          <w:sz w:val="22"/>
          <w:szCs w:val="22"/>
        </w:rPr>
        <w:t xml:space="preserve"> </w:t>
      </w:r>
      <w:r w:rsidR="001E2F4F">
        <w:rPr>
          <w:sz w:val="22"/>
          <w:szCs w:val="22"/>
        </w:rPr>
        <w:t>квітня</w:t>
      </w:r>
      <w:r w:rsidRPr="00002564">
        <w:rPr>
          <w:sz w:val="22"/>
          <w:szCs w:val="22"/>
        </w:rPr>
        <w:t xml:space="preserve"> 201</w:t>
      </w:r>
      <w:r w:rsidR="001E2F4F">
        <w:rPr>
          <w:sz w:val="22"/>
          <w:szCs w:val="22"/>
        </w:rPr>
        <w:t>4</w:t>
      </w:r>
      <w:r w:rsidR="00D33B5B">
        <w:rPr>
          <w:sz w:val="22"/>
          <w:szCs w:val="22"/>
        </w:rPr>
        <w:t xml:space="preserve"> року, виконали аудит </w:t>
      </w:r>
      <w:r w:rsidR="00FA0D19">
        <w:rPr>
          <w:sz w:val="22"/>
          <w:szCs w:val="22"/>
        </w:rPr>
        <w:t xml:space="preserve"> </w:t>
      </w:r>
      <w:r w:rsidRPr="00CB3B86">
        <w:rPr>
          <w:sz w:val="22"/>
          <w:szCs w:val="22"/>
        </w:rPr>
        <w:t>фінансової звітності</w:t>
      </w:r>
      <w:r w:rsidR="0081580E">
        <w:rPr>
          <w:sz w:val="22"/>
          <w:szCs w:val="22"/>
        </w:rPr>
        <w:t xml:space="preserve"> </w:t>
      </w:r>
      <w:r w:rsidR="001843B6" w:rsidRPr="001843B6">
        <w:t>Відкритого акціонерного  товариства «Науково-дослідний інститут прикладної  акустики»</w:t>
      </w:r>
      <w:r w:rsidRPr="00CB3B86">
        <w:rPr>
          <w:sz w:val="22"/>
          <w:szCs w:val="22"/>
        </w:rPr>
        <w:t xml:space="preserve"> (</w:t>
      </w:r>
      <w:r>
        <w:rPr>
          <w:sz w:val="22"/>
          <w:szCs w:val="22"/>
        </w:rPr>
        <w:t>на</w:t>
      </w:r>
      <w:r w:rsidRPr="00CB3B86">
        <w:rPr>
          <w:sz w:val="22"/>
          <w:szCs w:val="22"/>
        </w:rPr>
        <w:t>далі – "Товариство") за рік, що закінчився 31 грудня 201</w:t>
      </w:r>
      <w:r w:rsidR="00D33B5B">
        <w:rPr>
          <w:sz w:val="22"/>
          <w:szCs w:val="22"/>
        </w:rPr>
        <w:t>3</w:t>
      </w:r>
      <w:r w:rsidRPr="00CB3B86">
        <w:rPr>
          <w:sz w:val="22"/>
          <w:szCs w:val="22"/>
        </w:rPr>
        <w:t xml:space="preserve"> </w:t>
      </w:r>
      <w:r w:rsidR="00D33B5B">
        <w:rPr>
          <w:sz w:val="22"/>
          <w:szCs w:val="22"/>
        </w:rPr>
        <w:t>року, в складі Балансу (звіту про фінансовий  стан)</w:t>
      </w:r>
      <w:r w:rsidRPr="00CB3B86">
        <w:rPr>
          <w:sz w:val="22"/>
          <w:szCs w:val="22"/>
        </w:rPr>
        <w:t>, Звіту про фінансові резул</w:t>
      </w:r>
      <w:r w:rsidR="00D33B5B">
        <w:rPr>
          <w:sz w:val="22"/>
          <w:szCs w:val="22"/>
        </w:rPr>
        <w:t>ьтати (звіт про  сукупний  дохід)</w:t>
      </w:r>
      <w:r w:rsidRPr="00CB3B86">
        <w:rPr>
          <w:sz w:val="22"/>
          <w:szCs w:val="22"/>
        </w:rPr>
        <w:t>,</w:t>
      </w:r>
      <w:r w:rsidR="00D33B5B">
        <w:rPr>
          <w:sz w:val="22"/>
          <w:szCs w:val="22"/>
        </w:rPr>
        <w:t>звіту  про  рух  грошових  коштів,звіту  про  власний  капітал та  приміток  до  фінансової  звітності,</w:t>
      </w:r>
      <w:r w:rsidRPr="00CB3B86">
        <w:rPr>
          <w:sz w:val="22"/>
          <w:szCs w:val="22"/>
        </w:rPr>
        <w:t xml:space="preserve"> що складені відповідно до </w:t>
      </w:r>
      <w:r w:rsidR="00FA0D19" w:rsidRPr="00417E9D">
        <w:rPr>
          <w:sz w:val="22"/>
          <w:szCs w:val="22"/>
        </w:rPr>
        <w:t>Міжнародних Стандартів Фінансової Звітності ("МСФЗ")</w:t>
      </w:r>
      <w:r w:rsidRPr="00CB3B86">
        <w:rPr>
          <w:sz w:val="22"/>
          <w:szCs w:val="22"/>
        </w:rPr>
        <w:t>.</w:t>
      </w:r>
    </w:p>
    <w:p w:rsidR="00D520C8" w:rsidRPr="00CB3B86" w:rsidRDefault="00D520C8" w:rsidP="00D520C8">
      <w:pPr>
        <w:pStyle w:val="a4"/>
        <w:spacing w:after="0"/>
        <w:ind w:firstLine="0"/>
        <w:contextualSpacing/>
        <w:rPr>
          <w:i/>
          <w:sz w:val="22"/>
          <w:szCs w:val="22"/>
        </w:rPr>
      </w:pPr>
    </w:p>
    <w:p w:rsidR="00D520C8" w:rsidRPr="00CB3B86" w:rsidRDefault="00D520C8" w:rsidP="00D520C8">
      <w:pPr>
        <w:spacing w:after="0"/>
        <w:jc w:val="both"/>
        <w:outlineLvl w:val="0"/>
        <w:rPr>
          <w:rFonts w:ascii="Times New Roman" w:hAnsi="Times New Roman"/>
          <w:i/>
        </w:rPr>
      </w:pPr>
      <w:r w:rsidRPr="00CB3B86">
        <w:rPr>
          <w:rFonts w:ascii="Times New Roman" w:hAnsi="Times New Roman"/>
          <w:i/>
        </w:rPr>
        <w:t xml:space="preserve">Відповідальність керівництва </w:t>
      </w:r>
      <w:r>
        <w:rPr>
          <w:rFonts w:ascii="Times New Roman" w:hAnsi="Times New Roman"/>
          <w:i/>
        </w:rPr>
        <w:t>Т</w:t>
      </w:r>
      <w:r w:rsidRPr="00CB3B86">
        <w:rPr>
          <w:rFonts w:ascii="Times New Roman" w:hAnsi="Times New Roman"/>
          <w:i/>
        </w:rPr>
        <w:t>овариства за фінансові звіти</w:t>
      </w:r>
    </w:p>
    <w:p w:rsidR="00D520C8" w:rsidRPr="00CB3B86" w:rsidRDefault="00D520C8" w:rsidP="00D520C8">
      <w:pPr>
        <w:pStyle w:val="a6"/>
        <w:ind w:firstLine="0"/>
        <w:rPr>
          <w:sz w:val="22"/>
          <w:szCs w:val="22"/>
        </w:rPr>
      </w:pPr>
      <w:r w:rsidRPr="00CB3B86">
        <w:rPr>
          <w:sz w:val="22"/>
          <w:szCs w:val="22"/>
        </w:rPr>
        <w:t xml:space="preserve">Керівництво </w:t>
      </w:r>
      <w:r>
        <w:rPr>
          <w:sz w:val="22"/>
          <w:szCs w:val="22"/>
        </w:rPr>
        <w:t xml:space="preserve">Товариства </w:t>
      </w:r>
      <w:r w:rsidRPr="00CB3B86">
        <w:rPr>
          <w:sz w:val="22"/>
          <w:szCs w:val="22"/>
        </w:rPr>
        <w:t>несе відповідальність за підготовку т</w:t>
      </w:r>
      <w:r w:rsidR="00D33B5B">
        <w:rPr>
          <w:sz w:val="22"/>
          <w:szCs w:val="22"/>
        </w:rPr>
        <w:t xml:space="preserve">а достовірне представлення </w:t>
      </w:r>
      <w:r w:rsidR="00FA0D19">
        <w:rPr>
          <w:sz w:val="22"/>
          <w:szCs w:val="22"/>
        </w:rPr>
        <w:t xml:space="preserve"> </w:t>
      </w:r>
      <w:r w:rsidRPr="00CB3B86">
        <w:rPr>
          <w:sz w:val="22"/>
          <w:szCs w:val="22"/>
        </w:rPr>
        <w:t xml:space="preserve">фінансової звітності відповідно до </w:t>
      </w:r>
      <w:r w:rsidR="00FA0D19">
        <w:rPr>
          <w:sz w:val="22"/>
          <w:szCs w:val="22"/>
        </w:rPr>
        <w:t>МСФЗ</w:t>
      </w:r>
      <w:r w:rsidRPr="00CB3B86">
        <w:rPr>
          <w:sz w:val="22"/>
          <w:szCs w:val="22"/>
        </w:rPr>
        <w:t xml:space="preserve"> та вимог чинного законодавства України, за достовірність і повноту відображення фактичних фінансово-господарських операцій в регістрах бухгалтерського обліку, а також за достовірність наданих для перевірки первинних документів. Відповідальність керівництва охоплює: розробку, впровадження та використання внутрішнього контролю стосовно підготовки та достовірного представлення фінансових звітів на предмет відсутності суттєвих помилок, незалежно від їх причин (шахрайство чи помилка); вибір та застосування належної облікової політики та підготовку облікових оцінок, що є коректними за даних обставин.</w:t>
      </w:r>
    </w:p>
    <w:p w:rsidR="00D520C8" w:rsidRPr="00CB3B86" w:rsidRDefault="00D520C8" w:rsidP="00D520C8">
      <w:pPr>
        <w:pStyle w:val="a6"/>
        <w:ind w:firstLine="0"/>
        <w:rPr>
          <w:sz w:val="22"/>
          <w:szCs w:val="22"/>
        </w:rPr>
      </w:pPr>
    </w:p>
    <w:p w:rsidR="00D520C8" w:rsidRPr="00CB3B86" w:rsidRDefault="00D520C8" w:rsidP="00D520C8">
      <w:pPr>
        <w:spacing w:after="0" w:line="240" w:lineRule="auto"/>
        <w:jc w:val="both"/>
        <w:outlineLvl w:val="0"/>
        <w:rPr>
          <w:rFonts w:ascii="Times New Roman" w:hAnsi="Times New Roman"/>
          <w:i/>
        </w:rPr>
      </w:pPr>
      <w:r w:rsidRPr="00CB3B86">
        <w:rPr>
          <w:rFonts w:ascii="Times New Roman" w:hAnsi="Times New Roman"/>
          <w:i/>
        </w:rPr>
        <w:t>Відповідальність аудитора</w:t>
      </w:r>
    </w:p>
    <w:p w:rsidR="00D520C8" w:rsidRPr="00CB3B86" w:rsidRDefault="00D520C8" w:rsidP="00D520C8">
      <w:pPr>
        <w:widowControl w:val="0"/>
        <w:spacing w:after="0" w:line="240" w:lineRule="auto"/>
        <w:jc w:val="both"/>
        <w:rPr>
          <w:rFonts w:ascii="Times New Roman" w:eastAsia="Lucida Sans Unicode" w:hAnsi="Times New Roman"/>
          <w:color w:val="000000"/>
        </w:rPr>
      </w:pPr>
      <w:r w:rsidRPr="00CB3B86">
        <w:rPr>
          <w:rFonts w:ascii="Times New Roman" w:eastAsia="Lucida Sans Unicode" w:hAnsi="Times New Roman"/>
          <w:color w:val="000000"/>
        </w:rPr>
        <w:t xml:space="preserve">Нашим обов’язком є висловити власну думку щодо цієї </w:t>
      </w:r>
      <w:r w:rsidR="00FA0D19">
        <w:rPr>
          <w:rFonts w:ascii="Times New Roman" w:eastAsia="Lucida Sans Unicode" w:hAnsi="Times New Roman"/>
          <w:color w:val="000000"/>
        </w:rPr>
        <w:t xml:space="preserve">попередньої </w:t>
      </w:r>
      <w:r w:rsidRPr="00CB3B86">
        <w:rPr>
          <w:rFonts w:ascii="Times New Roman" w:eastAsia="Lucida Sans Unicode" w:hAnsi="Times New Roman"/>
          <w:color w:val="000000"/>
        </w:rPr>
        <w:t>фінансової звітності на основі проведеного нами аудиту. Ми виконали а</w:t>
      </w:r>
      <w:r w:rsidR="00D33B5B">
        <w:rPr>
          <w:rFonts w:ascii="Times New Roman" w:eastAsia="Lucida Sans Unicode" w:hAnsi="Times New Roman"/>
          <w:color w:val="000000"/>
        </w:rPr>
        <w:t>удит відповідно до Міжнародних стандартів а</w:t>
      </w:r>
      <w:r w:rsidRPr="00CB3B86">
        <w:rPr>
          <w:rFonts w:ascii="Times New Roman" w:eastAsia="Lucida Sans Unicode" w:hAnsi="Times New Roman"/>
          <w:color w:val="000000"/>
        </w:rPr>
        <w:t>удиту. Ці стандарти зобов’язують нас дотримуватися етичних вимог та планувати і проводити ауди</w:t>
      </w:r>
      <w:r>
        <w:rPr>
          <w:rFonts w:ascii="Times New Roman" w:eastAsia="Lucida Sans Unicode" w:hAnsi="Times New Roman"/>
          <w:color w:val="000000"/>
        </w:rPr>
        <w:t>т таким чином, щоб</w:t>
      </w:r>
      <w:r w:rsidR="00FA0D19">
        <w:rPr>
          <w:rFonts w:ascii="Times New Roman" w:eastAsia="Lucida Sans Unicode" w:hAnsi="Times New Roman"/>
          <w:color w:val="000000"/>
        </w:rPr>
        <w:t xml:space="preserve"> </w:t>
      </w:r>
      <w:r w:rsidRPr="00CB3B86">
        <w:rPr>
          <w:rFonts w:ascii="Times New Roman" w:eastAsia="Lucida Sans Unicode" w:hAnsi="Times New Roman"/>
          <w:color w:val="000000"/>
        </w:rPr>
        <w:t>отримати обґрунтовану впевненість у тому, що фінансові звіти не містять суттєвих викривлень.</w:t>
      </w:r>
    </w:p>
    <w:p w:rsidR="00D520C8" w:rsidRPr="00CB3B86" w:rsidRDefault="00D520C8" w:rsidP="00D520C8">
      <w:pPr>
        <w:widowControl w:val="0"/>
        <w:spacing w:after="0" w:line="240" w:lineRule="auto"/>
        <w:jc w:val="both"/>
        <w:rPr>
          <w:rFonts w:ascii="Times New Roman" w:eastAsia="Lucida Sans Unicode" w:hAnsi="Times New Roman"/>
          <w:color w:val="000000"/>
        </w:rPr>
      </w:pPr>
      <w:r w:rsidRPr="00CB3B86">
        <w:rPr>
          <w:rFonts w:ascii="Times New Roman" w:eastAsia="Lucida Sans Unicode" w:hAnsi="Times New Roman"/>
          <w:color w:val="000000"/>
        </w:rPr>
        <w:t xml:space="preserve">Аудит стосується виконанням процедур, метою яких є отримання даних щодо сум у фінансових звітах. Які саме процедури обрати, залежить від рішення аудитора, включно із оцінюванням ризиків не виявлення суттєвих викривлень у фінансових звітах, незалежно від їх причин (шахрайство чи помилка). Під час оцінювання ризику аудитор розглядає внутрішній контроль, що має відношення до підготовки та представлення фінансових звітів, для розробки процедур аудиту, які є відповідними до ситуації, а не для того, щоб скласти думку про ефективність внутрішнього контролю Товариства. Аудит також включає оцінювання застосовуваних принципів бухгалтерського обліку та суттєвих </w:t>
      </w:r>
      <w:r w:rsidRPr="00CB3B86">
        <w:rPr>
          <w:rFonts w:ascii="Times New Roman" w:eastAsia="Lucida Sans Unicode" w:hAnsi="Times New Roman"/>
          <w:color w:val="000000"/>
        </w:rPr>
        <w:lastRenderedPageBreak/>
        <w:t>облікових оцінок, здійснених керівництвом, а також оцінювання подання фінансових звітів в цілому.</w:t>
      </w:r>
    </w:p>
    <w:p w:rsidR="00D520C8" w:rsidRPr="00746092" w:rsidRDefault="00D520C8" w:rsidP="00D520C8">
      <w:pPr>
        <w:spacing w:after="0" w:line="240" w:lineRule="auto"/>
        <w:jc w:val="both"/>
        <w:rPr>
          <w:rFonts w:ascii="Times New Roman" w:eastAsia="Lucida Sans Unicode" w:hAnsi="Times New Roman"/>
          <w:color w:val="000000"/>
        </w:rPr>
      </w:pPr>
      <w:r w:rsidRPr="00CB3B86">
        <w:rPr>
          <w:rFonts w:ascii="Times New Roman" w:eastAsia="Lucida Sans Unicode" w:hAnsi="Times New Roman"/>
          <w:color w:val="000000"/>
        </w:rPr>
        <w:t>Ми вважаємо, що виконаний нами аудит дає обґрунтовану підставу для висловлення нашої думки</w:t>
      </w:r>
      <w:r>
        <w:rPr>
          <w:rFonts w:ascii="Times New Roman" w:eastAsia="Lucida Sans Unicode" w:hAnsi="Times New Roman"/>
          <w:color w:val="000000"/>
        </w:rPr>
        <w:t xml:space="preserve"> </w:t>
      </w:r>
      <w:r w:rsidRPr="00746092">
        <w:rPr>
          <w:rFonts w:ascii="Times New Roman" w:eastAsia="Lucida Sans Unicode" w:hAnsi="Times New Roman"/>
          <w:color w:val="000000"/>
        </w:rPr>
        <w:t>та формування цього звіту у відповідності до</w:t>
      </w:r>
      <w:r w:rsidRPr="00746092">
        <w:rPr>
          <w:rFonts w:ascii="Times New Roman" w:hAnsi="Times New Roman"/>
        </w:rPr>
        <w:t xml:space="preserve"> Вимог до аудиторського висновку при розкритті інформації емітентами цінних паперів</w:t>
      </w:r>
      <w:r>
        <w:rPr>
          <w:rFonts w:ascii="Times New Roman" w:hAnsi="Times New Roman"/>
        </w:rPr>
        <w:t xml:space="preserve"> </w:t>
      </w:r>
      <w:r w:rsidRPr="00746092">
        <w:rPr>
          <w:rFonts w:ascii="Times New Roman" w:hAnsi="Times New Roman"/>
        </w:rPr>
        <w:t xml:space="preserve">(крім емітентів облігації місцевої позики), що затверджені </w:t>
      </w:r>
      <w:r>
        <w:rPr>
          <w:rFonts w:ascii="Times New Roman" w:hAnsi="Times New Roman"/>
        </w:rPr>
        <w:t>р</w:t>
      </w:r>
      <w:r w:rsidRPr="00746092">
        <w:rPr>
          <w:rFonts w:ascii="Times New Roman" w:hAnsi="Times New Roman"/>
        </w:rPr>
        <w:t>ішенням Державної комісії з цінних паперів та фондового ринку №1360 від 29.09.2011р. та зареєстрован</w:t>
      </w:r>
      <w:r>
        <w:rPr>
          <w:rFonts w:ascii="Times New Roman" w:hAnsi="Times New Roman"/>
        </w:rPr>
        <w:t>і</w:t>
      </w:r>
      <w:r w:rsidRPr="00746092">
        <w:rPr>
          <w:rFonts w:ascii="Times New Roman" w:hAnsi="Times New Roman"/>
        </w:rPr>
        <w:t xml:space="preserve"> в Міністерстві юстиції України 28.11.2011р. за № 1358/20096.</w:t>
      </w:r>
    </w:p>
    <w:p w:rsidR="00D520C8" w:rsidRPr="00CB3B86" w:rsidRDefault="00D520C8" w:rsidP="00D520C8">
      <w:pPr>
        <w:spacing w:after="0" w:line="240" w:lineRule="auto"/>
        <w:jc w:val="both"/>
        <w:rPr>
          <w:rFonts w:ascii="Times New Roman" w:eastAsia="Lucida Sans Unicode" w:hAnsi="Times New Roman"/>
          <w:color w:val="000000"/>
        </w:rPr>
      </w:pPr>
    </w:p>
    <w:p w:rsidR="00D520C8" w:rsidRDefault="00D520C8" w:rsidP="00D520C8">
      <w:pPr>
        <w:spacing w:after="0" w:line="240" w:lineRule="auto"/>
        <w:jc w:val="both"/>
        <w:outlineLvl w:val="0"/>
        <w:rPr>
          <w:rFonts w:ascii="Times New Roman" w:eastAsia="Lucida Sans Unicode" w:hAnsi="Times New Roman"/>
          <w:i/>
          <w:color w:val="000000"/>
        </w:rPr>
      </w:pPr>
      <w:r w:rsidRPr="00CB3B86">
        <w:rPr>
          <w:rFonts w:ascii="Times New Roman" w:eastAsia="Lucida Sans Unicode" w:hAnsi="Times New Roman"/>
          <w:i/>
          <w:color w:val="000000"/>
        </w:rPr>
        <w:t>Основа для модифікації</w:t>
      </w:r>
    </w:p>
    <w:p w:rsidR="00615085" w:rsidRPr="00615085" w:rsidRDefault="00615085" w:rsidP="00615085">
      <w:pPr>
        <w:spacing w:after="0" w:line="240" w:lineRule="auto"/>
        <w:jc w:val="both"/>
        <w:rPr>
          <w:rFonts w:ascii="Times New Roman" w:eastAsia="Lucida Sans Unicode" w:hAnsi="Times New Roman"/>
          <w:color w:val="000000"/>
          <w:sz w:val="24"/>
          <w:szCs w:val="24"/>
        </w:rPr>
      </w:pPr>
      <w:r w:rsidRPr="00615085">
        <w:rPr>
          <w:rFonts w:ascii="Times New Roman" w:eastAsia="Lucida Sans Unicode" w:hAnsi="Times New Roman"/>
          <w:color w:val="000000"/>
          <w:sz w:val="24"/>
          <w:szCs w:val="24"/>
        </w:rPr>
        <w:t>Окремі випадки  невідповідності фінансової звітності Товариства вимогам МСФЗ розкрито в  п.3.1;3.2;3.3;6.2 доданої до цього аудиторського звіту інформації.</w:t>
      </w:r>
    </w:p>
    <w:p w:rsidR="00615085" w:rsidRPr="00615085" w:rsidRDefault="00615085" w:rsidP="00D520C8">
      <w:pPr>
        <w:spacing w:after="0" w:line="240" w:lineRule="auto"/>
        <w:jc w:val="both"/>
        <w:outlineLvl w:val="0"/>
        <w:rPr>
          <w:rFonts w:ascii="Times New Roman" w:eastAsia="Lucida Sans Unicode" w:hAnsi="Times New Roman"/>
          <w:color w:val="000000"/>
          <w:sz w:val="24"/>
          <w:szCs w:val="24"/>
        </w:rPr>
      </w:pPr>
    </w:p>
    <w:p w:rsidR="00693CC7" w:rsidRPr="00693CC7" w:rsidRDefault="00693CC7" w:rsidP="00693CC7">
      <w:pPr>
        <w:spacing w:after="0" w:line="240" w:lineRule="auto"/>
        <w:jc w:val="both"/>
        <w:rPr>
          <w:rFonts w:ascii="Times New Roman" w:hAnsi="Times New Roman"/>
        </w:rPr>
      </w:pPr>
      <w:r w:rsidRPr="00FA7220">
        <w:rPr>
          <w:rFonts w:ascii="Times New Roman" w:hAnsi="Times New Roman"/>
        </w:rPr>
        <w:t>Аудитор  не  приймав  участі  в спостереженні  за  інвентаризацією  наявних  активів  оскільки  аудит  був  призначений  після  дати  її  проведення. Товариство  не створювало  резерв  сумнівних  боргів.</w:t>
      </w:r>
    </w:p>
    <w:p w:rsidR="00693CC7" w:rsidRPr="00CB3B86" w:rsidRDefault="00693CC7" w:rsidP="00D520C8">
      <w:pPr>
        <w:spacing w:after="0" w:line="240" w:lineRule="auto"/>
        <w:jc w:val="both"/>
        <w:rPr>
          <w:rFonts w:ascii="Times New Roman" w:eastAsia="Lucida Sans Unicode" w:hAnsi="Times New Roman"/>
          <w:color w:val="000000"/>
        </w:rPr>
      </w:pPr>
    </w:p>
    <w:p w:rsidR="00D520C8" w:rsidRPr="00CB3B86" w:rsidRDefault="00D520C8" w:rsidP="00D520C8">
      <w:pPr>
        <w:spacing w:after="0" w:line="240" w:lineRule="auto"/>
        <w:jc w:val="both"/>
        <w:outlineLvl w:val="0"/>
        <w:rPr>
          <w:rFonts w:ascii="Times New Roman" w:eastAsia="Lucida Sans Unicode" w:hAnsi="Times New Roman"/>
          <w:i/>
          <w:color w:val="000000"/>
        </w:rPr>
      </w:pPr>
      <w:r w:rsidRPr="00C1152E">
        <w:rPr>
          <w:rFonts w:ascii="Times New Roman" w:eastAsia="Lucida Sans Unicode" w:hAnsi="Times New Roman"/>
          <w:i/>
          <w:color w:val="000000"/>
        </w:rPr>
        <w:t>Умовно-позитивний висновок</w:t>
      </w:r>
    </w:p>
    <w:p w:rsidR="00D520C8" w:rsidRDefault="00D520C8" w:rsidP="00D520C8">
      <w:pPr>
        <w:spacing w:after="0" w:line="240" w:lineRule="auto"/>
        <w:jc w:val="both"/>
        <w:rPr>
          <w:rFonts w:ascii="Times New Roman" w:eastAsia="Lucida Sans Unicode" w:hAnsi="Times New Roman"/>
          <w:color w:val="000000"/>
        </w:rPr>
      </w:pPr>
      <w:r w:rsidRPr="00CB3B86">
        <w:rPr>
          <w:rFonts w:ascii="Times New Roman" w:eastAsia="Lucida Sans Unicode" w:hAnsi="Times New Roman"/>
          <w:color w:val="000000"/>
        </w:rPr>
        <w:t>На нашу думку, окрім можлив</w:t>
      </w:r>
      <w:r>
        <w:rPr>
          <w:rFonts w:ascii="Times New Roman" w:eastAsia="Lucida Sans Unicode" w:hAnsi="Times New Roman"/>
          <w:color w:val="000000"/>
        </w:rPr>
        <w:t>ого наслідку</w:t>
      </w:r>
      <w:r w:rsidRPr="00CB3B86">
        <w:rPr>
          <w:rFonts w:ascii="Times New Roman" w:eastAsia="Lucida Sans Unicode" w:hAnsi="Times New Roman"/>
          <w:color w:val="000000"/>
        </w:rPr>
        <w:t xml:space="preserve"> впливу на фінансові звіти факт</w:t>
      </w:r>
      <w:r>
        <w:rPr>
          <w:rFonts w:ascii="Times New Roman" w:eastAsia="Lucida Sans Unicode" w:hAnsi="Times New Roman"/>
          <w:color w:val="000000"/>
        </w:rPr>
        <w:t>у</w:t>
      </w:r>
      <w:r w:rsidRPr="00CB3B86">
        <w:rPr>
          <w:rFonts w:ascii="Times New Roman" w:eastAsia="Lucida Sans Unicode" w:hAnsi="Times New Roman"/>
          <w:color w:val="000000"/>
        </w:rPr>
        <w:t>, про як</w:t>
      </w:r>
      <w:r>
        <w:rPr>
          <w:rFonts w:ascii="Times New Roman" w:eastAsia="Lucida Sans Unicode" w:hAnsi="Times New Roman"/>
          <w:color w:val="000000"/>
        </w:rPr>
        <w:t>ий</w:t>
      </w:r>
      <w:r w:rsidR="004D5BEF">
        <w:rPr>
          <w:rFonts w:ascii="Times New Roman" w:eastAsia="Lucida Sans Unicode" w:hAnsi="Times New Roman"/>
          <w:color w:val="000000"/>
        </w:rPr>
        <w:t xml:space="preserve"> йдеться вище, </w:t>
      </w:r>
      <w:r w:rsidRPr="00CB3B86">
        <w:rPr>
          <w:rFonts w:ascii="Times New Roman" w:eastAsia="Lucida Sans Unicode" w:hAnsi="Times New Roman"/>
          <w:color w:val="000000"/>
        </w:rPr>
        <w:t xml:space="preserve"> фінансова звітність </w:t>
      </w:r>
      <w:r w:rsidRPr="00746092">
        <w:rPr>
          <w:rFonts w:ascii="Times New Roman" w:eastAsia="Lucida Sans Unicode" w:hAnsi="Times New Roman"/>
          <w:color w:val="000000"/>
        </w:rPr>
        <w:t>відображає достовірно, в усіх суттєвих аспектах  фінансовий стан Товариства с</w:t>
      </w:r>
      <w:r>
        <w:rPr>
          <w:rFonts w:ascii="Times New Roman" w:eastAsia="Lucida Sans Unicode" w:hAnsi="Times New Roman"/>
          <w:color w:val="000000"/>
        </w:rPr>
        <w:t>таном на 31 грудня 201</w:t>
      </w:r>
      <w:r w:rsidR="00D33B5B">
        <w:rPr>
          <w:rFonts w:ascii="Times New Roman" w:eastAsia="Lucida Sans Unicode" w:hAnsi="Times New Roman"/>
          <w:color w:val="000000"/>
        </w:rPr>
        <w:t>3</w:t>
      </w:r>
      <w:r>
        <w:rPr>
          <w:rFonts w:ascii="Times New Roman" w:eastAsia="Lucida Sans Unicode" w:hAnsi="Times New Roman"/>
          <w:color w:val="000000"/>
        </w:rPr>
        <w:t xml:space="preserve"> року, </w:t>
      </w:r>
      <w:r w:rsidRPr="00746092">
        <w:rPr>
          <w:rFonts w:ascii="Times New Roman" w:eastAsia="Lucida Sans Unicode" w:hAnsi="Times New Roman"/>
          <w:color w:val="000000"/>
        </w:rPr>
        <w:t xml:space="preserve">результати його діяльності </w:t>
      </w:r>
      <w:r>
        <w:rPr>
          <w:rFonts w:ascii="Times New Roman" w:eastAsia="Lucida Sans Unicode" w:hAnsi="Times New Roman"/>
          <w:color w:val="000000"/>
        </w:rPr>
        <w:t xml:space="preserve"> та рух грошових коштів </w:t>
      </w:r>
      <w:r w:rsidR="00D33B5B">
        <w:rPr>
          <w:rFonts w:ascii="Times New Roman" w:eastAsia="Lucida Sans Unicode" w:hAnsi="Times New Roman"/>
          <w:color w:val="000000"/>
        </w:rPr>
        <w:t xml:space="preserve"> за 2013</w:t>
      </w:r>
      <w:r w:rsidR="0081580E">
        <w:rPr>
          <w:rFonts w:ascii="Times New Roman" w:eastAsia="Lucida Sans Unicode" w:hAnsi="Times New Roman"/>
          <w:color w:val="000000"/>
        </w:rPr>
        <w:t xml:space="preserve"> </w:t>
      </w:r>
      <w:r w:rsidRPr="00746092">
        <w:rPr>
          <w:rFonts w:ascii="Times New Roman" w:eastAsia="Lucida Sans Unicode" w:hAnsi="Times New Roman"/>
          <w:color w:val="000000"/>
        </w:rPr>
        <w:t xml:space="preserve">рік згідно з </w:t>
      </w:r>
      <w:r w:rsidR="00AA7FB3" w:rsidRPr="00417E9D">
        <w:rPr>
          <w:rFonts w:ascii="Times New Roman" w:hAnsi="Times New Roman"/>
        </w:rPr>
        <w:t>Міжнародни</w:t>
      </w:r>
      <w:r w:rsidR="00AA7FB3">
        <w:rPr>
          <w:rFonts w:ascii="Times New Roman" w:hAnsi="Times New Roman"/>
        </w:rPr>
        <w:t xml:space="preserve">ми </w:t>
      </w:r>
      <w:r w:rsidR="00D33B5B">
        <w:rPr>
          <w:rFonts w:ascii="Times New Roman" w:hAnsi="Times New Roman"/>
        </w:rPr>
        <w:t>с</w:t>
      </w:r>
      <w:r w:rsidR="00AA7FB3" w:rsidRPr="00417E9D">
        <w:rPr>
          <w:rFonts w:ascii="Times New Roman" w:hAnsi="Times New Roman"/>
        </w:rPr>
        <w:t>тандарт</w:t>
      </w:r>
      <w:r w:rsidR="00AA7FB3">
        <w:rPr>
          <w:rFonts w:ascii="Times New Roman" w:hAnsi="Times New Roman"/>
        </w:rPr>
        <w:t>ами</w:t>
      </w:r>
      <w:r w:rsidR="00D33B5B">
        <w:rPr>
          <w:rFonts w:ascii="Times New Roman" w:hAnsi="Times New Roman"/>
        </w:rPr>
        <w:t xml:space="preserve"> ф</w:t>
      </w:r>
      <w:r w:rsidR="00AA7FB3" w:rsidRPr="00417E9D">
        <w:rPr>
          <w:rFonts w:ascii="Times New Roman" w:hAnsi="Times New Roman"/>
        </w:rPr>
        <w:t>інансової Звітності ("МСФЗ")</w:t>
      </w:r>
      <w:r w:rsidRPr="00746092">
        <w:rPr>
          <w:rFonts w:ascii="Times New Roman" w:eastAsia="Lucida Sans Unicode" w:hAnsi="Times New Roman"/>
          <w:color w:val="000000"/>
        </w:rPr>
        <w:t>.</w:t>
      </w:r>
    </w:p>
    <w:p w:rsidR="00D33B5B" w:rsidRDefault="00D33B5B" w:rsidP="00D520C8">
      <w:pPr>
        <w:pStyle w:val="a4"/>
        <w:spacing w:after="0"/>
        <w:ind w:firstLine="0"/>
        <w:contextualSpacing/>
        <w:rPr>
          <w:sz w:val="22"/>
          <w:szCs w:val="22"/>
        </w:rPr>
      </w:pPr>
    </w:p>
    <w:p w:rsidR="00D520C8" w:rsidRDefault="00D520C8" w:rsidP="00D520C8">
      <w:pPr>
        <w:pStyle w:val="a4"/>
        <w:spacing w:after="0"/>
        <w:ind w:firstLine="0"/>
        <w:contextualSpacing/>
        <w:rPr>
          <w:i/>
          <w:sz w:val="22"/>
          <w:szCs w:val="22"/>
        </w:rPr>
      </w:pPr>
      <w:r>
        <w:rPr>
          <w:i/>
          <w:sz w:val="22"/>
          <w:szCs w:val="22"/>
        </w:rPr>
        <w:t>Додатковий параграф</w:t>
      </w:r>
    </w:p>
    <w:p w:rsidR="00D520C8" w:rsidRPr="00377DA5" w:rsidRDefault="00D520C8" w:rsidP="00D520C8">
      <w:pPr>
        <w:pStyle w:val="a4"/>
        <w:spacing w:after="0"/>
        <w:ind w:firstLine="0"/>
        <w:contextualSpacing/>
        <w:rPr>
          <w:sz w:val="22"/>
          <w:szCs w:val="22"/>
        </w:rPr>
      </w:pPr>
      <w:r w:rsidRPr="00377DA5">
        <w:rPr>
          <w:sz w:val="22"/>
          <w:szCs w:val="22"/>
        </w:rPr>
        <w:t>Відповідно до Вимог до аудиторського висновку при розкритті інформації емітентами цінних паперів</w:t>
      </w:r>
      <w:r w:rsidRPr="006C3811">
        <w:rPr>
          <w:sz w:val="22"/>
          <w:szCs w:val="22"/>
        </w:rPr>
        <w:t xml:space="preserve"> </w:t>
      </w:r>
      <w:r>
        <w:rPr>
          <w:sz w:val="22"/>
          <w:szCs w:val="22"/>
        </w:rPr>
        <w:t xml:space="preserve"> </w:t>
      </w:r>
      <w:r w:rsidRPr="00377DA5">
        <w:rPr>
          <w:sz w:val="22"/>
          <w:szCs w:val="22"/>
        </w:rPr>
        <w:t xml:space="preserve">(крім емітентів облігації місцевої позики), що затверджені </w:t>
      </w:r>
      <w:r>
        <w:rPr>
          <w:sz w:val="22"/>
          <w:szCs w:val="22"/>
        </w:rPr>
        <w:t>р</w:t>
      </w:r>
      <w:r w:rsidRPr="00377DA5">
        <w:rPr>
          <w:sz w:val="22"/>
          <w:szCs w:val="22"/>
        </w:rPr>
        <w:t>ішенням Державної комісії з цінних паперів та фондового ринку №1360 від 29.09.2011р. та зареєстрован</w:t>
      </w:r>
      <w:r>
        <w:rPr>
          <w:sz w:val="22"/>
          <w:szCs w:val="22"/>
        </w:rPr>
        <w:t>і</w:t>
      </w:r>
      <w:r w:rsidRPr="00377DA5">
        <w:rPr>
          <w:sz w:val="22"/>
          <w:szCs w:val="22"/>
        </w:rPr>
        <w:t xml:space="preserve"> в Міністерстві юстиції України 28.11.2011р. за № 1358/20096.</w:t>
      </w:r>
    </w:p>
    <w:p w:rsidR="00D520C8" w:rsidRPr="00CB3B86" w:rsidRDefault="00D520C8" w:rsidP="00D520C8">
      <w:pPr>
        <w:pStyle w:val="WW-"/>
        <w:spacing w:before="0" w:after="0"/>
        <w:ind w:firstLine="0"/>
        <w:rPr>
          <w:sz w:val="22"/>
          <w:szCs w:val="22"/>
          <w:lang w:bidi="ar-SA"/>
        </w:rPr>
      </w:pPr>
      <w:r w:rsidRPr="00CB3B86">
        <w:rPr>
          <w:sz w:val="22"/>
          <w:szCs w:val="22"/>
          <w:lang w:bidi="ar-SA"/>
        </w:rPr>
        <w:t>До цього висновку додається інформація про:</w:t>
      </w:r>
    </w:p>
    <w:p w:rsidR="00D520C8" w:rsidRPr="00A30315" w:rsidRDefault="00D520C8" w:rsidP="00D520C8">
      <w:pPr>
        <w:spacing w:after="0" w:line="240" w:lineRule="auto"/>
        <w:jc w:val="both"/>
        <w:rPr>
          <w:rFonts w:ascii="Times New Roman" w:eastAsia="Lucida Sans Unicode" w:hAnsi="Times New Roman"/>
          <w:color w:val="000000"/>
        </w:rPr>
      </w:pPr>
      <w:r w:rsidRPr="00A30315">
        <w:rPr>
          <w:rFonts w:ascii="Times New Roman" w:eastAsia="Lucida Sans Unicode" w:hAnsi="Times New Roman"/>
          <w:color w:val="000000"/>
        </w:rPr>
        <w:t>1. Окремі відомості про Товариство;</w:t>
      </w:r>
    </w:p>
    <w:p w:rsidR="00D520C8" w:rsidRPr="00A30315" w:rsidRDefault="00D520C8" w:rsidP="00D520C8">
      <w:pPr>
        <w:spacing w:after="0" w:line="240" w:lineRule="auto"/>
        <w:jc w:val="both"/>
        <w:rPr>
          <w:rFonts w:ascii="Times New Roman" w:eastAsia="Lucida Sans Unicode" w:hAnsi="Times New Roman"/>
          <w:color w:val="000000"/>
        </w:rPr>
      </w:pPr>
      <w:r w:rsidRPr="00A30315">
        <w:rPr>
          <w:rFonts w:ascii="Times New Roman" w:eastAsia="Lucida Sans Unicode" w:hAnsi="Times New Roman"/>
          <w:color w:val="000000"/>
        </w:rPr>
        <w:t>2. Стан бухгалтерського обліку Товариства;</w:t>
      </w:r>
    </w:p>
    <w:p w:rsidR="00D520C8" w:rsidRPr="00A30315" w:rsidRDefault="00D520C8" w:rsidP="00D520C8">
      <w:pPr>
        <w:spacing w:after="0" w:line="240" w:lineRule="auto"/>
        <w:jc w:val="both"/>
        <w:rPr>
          <w:rFonts w:ascii="Times New Roman" w:eastAsia="Lucida Sans Unicode" w:hAnsi="Times New Roman"/>
          <w:color w:val="000000"/>
        </w:rPr>
      </w:pPr>
      <w:r w:rsidRPr="00A30315">
        <w:rPr>
          <w:rFonts w:ascii="Times New Roman" w:eastAsia="Lucida Sans Unicode" w:hAnsi="Times New Roman"/>
          <w:color w:val="000000"/>
        </w:rPr>
        <w:t>3. Класифікацію та оцінку активів;</w:t>
      </w:r>
    </w:p>
    <w:p w:rsidR="00D520C8" w:rsidRPr="00A30315" w:rsidRDefault="00D520C8" w:rsidP="00D520C8">
      <w:pPr>
        <w:spacing w:after="0" w:line="240" w:lineRule="auto"/>
        <w:jc w:val="both"/>
        <w:rPr>
          <w:rFonts w:ascii="Times New Roman" w:eastAsia="Lucida Sans Unicode" w:hAnsi="Times New Roman"/>
          <w:color w:val="000000"/>
        </w:rPr>
      </w:pPr>
      <w:r w:rsidRPr="00A30315">
        <w:rPr>
          <w:rFonts w:ascii="Times New Roman" w:eastAsia="Lucida Sans Unicode" w:hAnsi="Times New Roman"/>
          <w:color w:val="000000"/>
        </w:rPr>
        <w:t>4. Класифікацію та оцінку зобов'язань;</w:t>
      </w:r>
    </w:p>
    <w:p w:rsidR="00D520C8" w:rsidRPr="00746092" w:rsidRDefault="00D520C8" w:rsidP="00D520C8">
      <w:pPr>
        <w:spacing w:after="0" w:line="240" w:lineRule="auto"/>
        <w:jc w:val="both"/>
        <w:rPr>
          <w:rFonts w:ascii="Times New Roman" w:eastAsia="Lucida Sans Unicode" w:hAnsi="Times New Roman"/>
          <w:color w:val="000000"/>
        </w:rPr>
      </w:pPr>
      <w:r w:rsidRPr="00746092">
        <w:rPr>
          <w:rFonts w:ascii="Times New Roman" w:eastAsia="Lucida Sans Unicode" w:hAnsi="Times New Roman"/>
          <w:color w:val="000000"/>
        </w:rPr>
        <w:t>5. Класифікацію та оцінку власного капіталу;</w:t>
      </w:r>
    </w:p>
    <w:p w:rsidR="00D520C8" w:rsidRPr="004B6E67" w:rsidRDefault="004B6E67" w:rsidP="004B6E67">
      <w:pPr>
        <w:shd w:val="clear" w:color="auto" w:fill="FFFFFF"/>
        <w:autoSpaceDE w:val="0"/>
        <w:autoSpaceDN w:val="0"/>
        <w:adjustRightInd w:val="0"/>
        <w:spacing w:after="0" w:line="240" w:lineRule="auto"/>
        <w:jc w:val="both"/>
        <w:rPr>
          <w:rFonts w:ascii="Times New Roman" w:eastAsia="Lucida Sans Unicode" w:hAnsi="Times New Roman"/>
          <w:color w:val="000000"/>
        </w:rPr>
      </w:pPr>
      <w:r w:rsidRPr="004B6E67">
        <w:rPr>
          <w:rFonts w:ascii="Times New Roman" w:hAnsi="Times New Roman"/>
          <w:color w:val="000000"/>
        </w:rPr>
        <w:t xml:space="preserve">6. </w:t>
      </w:r>
      <w:r w:rsidRPr="004B6E67">
        <w:rPr>
          <w:rFonts w:ascii="Times New Roman" w:hAnsi="Times New Roman"/>
          <w:bCs/>
          <w:color w:val="000000"/>
        </w:rPr>
        <w:t xml:space="preserve">Реальність фінансових </w:t>
      </w:r>
      <w:r w:rsidRPr="004B6E67">
        <w:rPr>
          <w:rFonts w:ascii="Times New Roman" w:hAnsi="Times New Roman"/>
          <w:color w:val="000000"/>
        </w:rPr>
        <w:t>результатів діяльності відображених у фінансовій звітності</w:t>
      </w:r>
      <w:r w:rsidR="00D520C8" w:rsidRPr="004B6E67">
        <w:rPr>
          <w:rFonts w:ascii="Times New Roman" w:eastAsia="Lucida Sans Unicode" w:hAnsi="Times New Roman"/>
          <w:color w:val="000000"/>
        </w:rPr>
        <w:t>;</w:t>
      </w:r>
    </w:p>
    <w:p w:rsidR="00D520C8" w:rsidRPr="004B6E67" w:rsidRDefault="004B6E67" w:rsidP="004B6E67">
      <w:pPr>
        <w:shd w:val="clear" w:color="auto" w:fill="FFFFFF"/>
        <w:autoSpaceDE w:val="0"/>
        <w:autoSpaceDN w:val="0"/>
        <w:adjustRightInd w:val="0"/>
        <w:spacing w:after="0" w:line="240" w:lineRule="auto"/>
        <w:jc w:val="both"/>
        <w:rPr>
          <w:rFonts w:ascii="Times New Roman" w:eastAsia="Lucida Sans Unicode" w:hAnsi="Times New Roman"/>
          <w:color w:val="000000"/>
        </w:rPr>
      </w:pPr>
      <w:r w:rsidRPr="004B6E67">
        <w:rPr>
          <w:rFonts w:ascii="Times New Roman" w:hAnsi="Times New Roman"/>
          <w:color w:val="000000"/>
        </w:rPr>
        <w:t>7. Відповідність  вартості  чистих  активів  вимогам  законодавства</w:t>
      </w:r>
      <w:r w:rsidR="00D520C8" w:rsidRPr="004B6E67">
        <w:rPr>
          <w:rFonts w:ascii="Times New Roman" w:eastAsia="Lucida Sans Unicode" w:hAnsi="Times New Roman"/>
          <w:color w:val="000000"/>
        </w:rPr>
        <w:t>;</w:t>
      </w:r>
    </w:p>
    <w:p w:rsidR="00D520C8" w:rsidRPr="004B6E67" w:rsidRDefault="004B6E67" w:rsidP="00D520C8">
      <w:pPr>
        <w:spacing w:after="0" w:line="240" w:lineRule="auto"/>
        <w:jc w:val="both"/>
        <w:rPr>
          <w:rFonts w:ascii="Times New Roman" w:eastAsia="Lucida Sans Unicode" w:hAnsi="Times New Roman"/>
          <w:color w:val="000000"/>
        </w:rPr>
      </w:pPr>
      <w:r w:rsidRPr="004B6E67">
        <w:rPr>
          <w:rFonts w:ascii="Times New Roman" w:hAnsi="Times New Roman"/>
          <w:color w:val="000000"/>
        </w:rPr>
        <w:t>8.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r w:rsidR="00D520C8" w:rsidRPr="004B6E67">
        <w:rPr>
          <w:rFonts w:ascii="Times New Roman" w:eastAsia="Lucida Sans Unicode" w:hAnsi="Times New Roman"/>
          <w:color w:val="000000"/>
        </w:rPr>
        <w:t>;</w:t>
      </w:r>
    </w:p>
    <w:p w:rsidR="00D520C8" w:rsidRPr="004B6E67" w:rsidRDefault="004B6E67" w:rsidP="004B6E67">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Lucida Sans Unicode" w:hAnsi="Times New Roman"/>
          <w:color w:val="000000"/>
        </w:rPr>
      </w:pPr>
      <w:r w:rsidRPr="004B6E67">
        <w:rPr>
          <w:rFonts w:ascii="Times New Roman" w:hAnsi="Times New Roman"/>
          <w:bCs/>
          <w:color w:val="000000"/>
        </w:rPr>
        <w:t>9. Відповідність стану корпоративного управління</w:t>
      </w:r>
      <w:r w:rsidRPr="004B6E67">
        <w:rPr>
          <w:rFonts w:ascii="Times New Roman" w:hAnsi="Times New Roman"/>
          <w:bCs/>
        </w:rPr>
        <w:t>, в  тому  числі стану  внутрішнього  аудиту вимогам законодавства</w:t>
      </w:r>
      <w:r w:rsidR="00D520C8" w:rsidRPr="004B6E67">
        <w:rPr>
          <w:rFonts w:ascii="Times New Roman" w:eastAsia="Lucida Sans Unicode" w:hAnsi="Times New Roman"/>
          <w:color w:val="000000"/>
        </w:rPr>
        <w:t>;</w:t>
      </w:r>
    </w:p>
    <w:p w:rsidR="00D520C8" w:rsidRPr="004B6E67" w:rsidRDefault="004B6E67" w:rsidP="00D520C8">
      <w:pPr>
        <w:pStyle w:val="WW-"/>
        <w:spacing w:before="0" w:after="0"/>
        <w:ind w:firstLine="0"/>
        <w:rPr>
          <w:sz w:val="22"/>
          <w:szCs w:val="22"/>
        </w:rPr>
      </w:pPr>
      <w:r w:rsidRPr="004B6E67">
        <w:t xml:space="preserve">10. </w:t>
      </w:r>
      <w:r w:rsidRPr="004B6E67">
        <w:rPr>
          <w:sz w:val="22"/>
          <w:szCs w:val="22"/>
          <w:lang w:eastAsia="en-US"/>
        </w:rPr>
        <w:t>Ідентифікація та оцінка аудитором ризиків суттєвого викривлення фінансової</w:t>
      </w:r>
      <w:r w:rsidRPr="004B6E67">
        <w:t xml:space="preserve"> звітності внаслідок шахрайства;</w:t>
      </w:r>
    </w:p>
    <w:p w:rsidR="004B6E67" w:rsidRPr="004B6E67" w:rsidRDefault="004B6E67" w:rsidP="004B6E67">
      <w:pPr>
        <w:spacing w:after="0" w:line="240" w:lineRule="auto"/>
        <w:jc w:val="both"/>
        <w:rPr>
          <w:rFonts w:ascii="Times New Roman" w:hAnsi="Times New Roman"/>
        </w:rPr>
      </w:pPr>
      <w:r w:rsidRPr="004B6E67">
        <w:rPr>
          <w:rFonts w:ascii="Times New Roman" w:hAnsi="Times New Roman"/>
        </w:rPr>
        <w:t>11. Інформація про фінансовий стан Товариства.</w:t>
      </w:r>
    </w:p>
    <w:p w:rsidR="00D520C8" w:rsidRPr="00746092" w:rsidRDefault="00D520C8" w:rsidP="00D520C8">
      <w:pPr>
        <w:pStyle w:val="WW-"/>
        <w:spacing w:before="0" w:after="0"/>
        <w:ind w:firstLine="0"/>
        <w:rPr>
          <w:sz w:val="22"/>
          <w:szCs w:val="22"/>
        </w:rPr>
      </w:pPr>
    </w:p>
    <w:p w:rsidR="00D520C8" w:rsidRPr="00002564" w:rsidRDefault="00D520C8" w:rsidP="00D520C8">
      <w:pPr>
        <w:pStyle w:val="a3"/>
        <w:ind w:firstLine="0"/>
        <w:rPr>
          <w:sz w:val="22"/>
          <w:szCs w:val="22"/>
          <w:lang w:eastAsia="ru-RU" w:bidi="ru-RU"/>
        </w:rPr>
      </w:pPr>
      <w:r w:rsidRPr="00002564">
        <w:rPr>
          <w:sz w:val="22"/>
          <w:szCs w:val="22"/>
          <w:lang w:eastAsia="ru-RU" w:bidi="ru-RU"/>
        </w:rPr>
        <w:t xml:space="preserve">Директор </w:t>
      </w:r>
    </w:p>
    <w:p w:rsidR="00D520C8" w:rsidRPr="00002564" w:rsidRDefault="00AA7FB3" w:rsidP="00D520C8">
      <w:pPr>
        <w:pStyle w:val="a3"/>
        <w:ind w:firstLine="0"/>
        <w:rPr>
          <w:sz w:val="22"/>
          <w:szCs w:val="22"/>
          <w:lang w:eastAsia="ru-RU" w:bidi="ru-RU"/>
        </w:rPr>
      </w:pPr>
      <w:proofErr w:type="spellStart"/>
      <w:r>
        <w:rPr>
          <w:sz w:val="22"/>
          <w:szCs w:val="22"/>
          <w:lang w:eastAsia="ru-RU" w:bidi="ru-RU"/>
        </w:rPr>
        <w:t>ТзОВ</w:t>
      </w:r>
      <w:proofErr w:type="spellEnd"/>
      <w:r w:rsidR="00D520C8" w:rsidRPr="00002564">
        <w:rPr>
          <w:sz w:val="22"/>
          <w:szCs w:val="22"/>
          <w:lang w:eastAsia="ru-RU" w:bidi="ru-RU"/>
        </w:rPr>
        <w:t xml:space="preserve"> "</w:t>
      </w:r>
      <w:r>
        <w:rPr>
          <w:sz w:val="22"/>
          <w:szCs w:val="22"/>
          <w:lang w:eastAsia="ru-RU" w:bidi="ru-RU"/>
        </w:rPr>
        <w:t>Аудиторська фірма</w:t>
      </w:r>
      <w:r w:rsidR="00D520C8" w:rsidRPr="00002564">
        <w:rPr>
          <w:sz w:val="22"/>
          <w:szCs w:val="22"/>
          <w:lang w:eastAsia="ru-RU" w:bidi="ru-RU"/>
        </w:rPr>
        <w:t xml:space="preserve"> "</w:t>
      </w:r>
      <w:proofErr w:type="spellStart"/>
      <w:r>
        <w:rPr>
          <w:sz w:val="22"/>
          <w:szCs w:val="22"/>
          <w:lang w:eastAsia="ru-RU" w:bidi="ru-RU"/>
        </w:rPr>
        <w:t>Прикарпатаудит</w:t>
      </w:r>
      <w:proofErr w:type="spellEnd"/>
      <w:r w:rsidR="00D520C8" w:rsidRPr="00002564">
        <w:rPr>
          <w:sz w:val="22"/>
          <w:szCs w:val="22"/>
          <w:lang w:eastAsia="ru-RU" w:bidi="ru-RU"/>
        </w:rPr>
        <w:t>"</w:t>
      </w:r>
    </w:p>
    <w:p w:rsidR="00D520C8" w:rsidRPr="00002564" w:rsidRDefault="00AA7FB3" w:rsidP="00D520C8">
      <w:pPr>
        <w:pStyle w:val="a3"/>
        <w:ind w:firstLine="0"/>
        <w:rPr>
          <w:sz w:val="22"/>
          <w:szCs w:val="22"/>
          <w:lang w:eastAsia="ru-RU" w:bidi="ru-RU"/>
        </w:rPr>
      </w:pPr>
      <w:r>
        <w:rPr>
          <w:sz w:val="22"/>
          <w:szCs w:val="22"/>
          <w:lang w:eastAsia="ru-RU" w:bidi="ru-RU"/>
        </w:rPr>
        <w:t xml:space="preserve">Володимир </w:t>
      </w:r>
      <w:proofErr w:type="spellStart"/>
      <w:r>
        <w:rPr>
          <w:sz w:val="22"/>
          <w:szCs w:val="22"/>
          <w:lang w:eastAsia="ru-RU" w:bidi="ru-RU"/>
        </w:rPr>
        <w:t>Кондро</w:t>
      </w:r>
      <w:proofErr w:type="spellEnd"/>
    </w:p>
    <w:p w:rsidR="00D520C8" w:rsidRPr="00002564" w:rsidRDefault="00D520C8" w:rsidP="00AA7FB3">
      <w:pPr>
        <w:pStyle w:val="a3"/>
        <w:ind w:firstLine="0"/>
        <w:rPr>
          <w:sz w:val="22"/>
          <w:szCs w:val="22"/>
          <w:lang w:eastAsia="ru-RU" w:bidi="ru-RU"/>
        </w:rPr>
      </w:pPr>
      <w:r w:rsidRPr="00002564">
        <w:rPr>
          <w:sz w:val="22"/>
          <w:szCs w:val="22"/>
          <w:lang w:eastAsia="ru-RU" w:bidi="ru-RU"/>
        </w:rPr>
        <w:t xml:space="preserve">(сертифікат серії </w:t>
      </w:r>
      <w:r w:rsidR="00AA7FB3" w:rsidRPr="00002564">
        <w:rPr>
          <w:sz w:val="22"/>
          <w:szCs w:val="22"/>
          <w:lang w:eastAsia="ru-RU" w:bidi="ru-RU"/>
        </w:rPr>
        <w:t>"</w:t>
      </w:r>
      <w:r w:rsidRPr="00002564">
        <w:rPr>
          <w:sz w:val="22"/>
          <w:szCs w:val="22"/>
          <w:lang w:eastAsia="ru-RU" w:bidi="ru-RU"/>
        </w:rPr>
        <w:t>А</w:t>
      </w:r>
      <w:r w:rsidR="00AA7FB3" w:rsidRPr="00002564">
        <w:rPr>
          <w:sz w:val="22"/>
          <w:szCs w:val="22"/>
          <w:lang w:eastAsia="ru-RU" w:bidi="ru-RU"/>
        </w:rPr>
        <w:t>"</w:t>
      </w:r>
      <w:r w:rsidRPr="00002564">
        <w:rPr>
          <w:sz w:val="22"/>
          <w:szCs w:val="22"/>
          <w:lang w:eastAsia="ru-RU" w:bidi="ru-RU"/>
        </w:rPr>
        <w:t xml:space="preserve"> </w:t>
      </w:r>
      <w:r w:rsidR="00AA7FB3" w:rsidRPr="00AA7FB3">
        <w:t>№000742 від 25.01.1996р.</w:t>
      </w:r>
      <w:r w:rsidRPr="00AA7FB3">
        <w:rPr>
          <w:sz w:val="22"/>
          <w:szCs w:val="22"/>
          <w:lang w:eastAsia="ru-RU" w:bidi="ru-RU"/>
        </w:rPr>
        <w:t>)</w:t>
      </w:r>
    </w:p>
    <w:p w:rsidR="00D520C8" w:rsidRDefault="00D520C8" w:rsidP="00D520C8">
      <w:pPr>
        <w:pStyle w:val="a3"/>
        <w:ind w:firstLine="0"/>
        <w:rPr>
          <w:sz w:val="22"/>
          <w:szCs w:val="22"/>
          <w:lang w:val="en-US" w:eastAsia="ru-RU" w:bidi="ru-RU"/>
        </w:rPr>
      </w:pPr>
      <w:r>
        <w:rPr>
          <w:sz w:val="22"/>
          <w:szCs w:val="22"/>
          <w:lang w:eastAsia="ru-RU" w:bidi="ru-RU"/>
        </w:rPr>
        <w:t xml:space="preserve">Місто Львів. </w:t>
      </w:r>
      <w:r w:rsidR="0094101B">
        <w:rPr>
          <w:sz w:val="22"/>
          <w:szCs w:val="22"/>
          <w:lang w:eastAsia="ru-RU" w:bidi="ru-RU"/>
        </w:rPr>
        <w:t>07</w:t>
      </w:r>
      <w:r w:rsidR="00AA7FB3">
        <w:rPr>
          <w:sz w:val="22"/>
          <w:szCs w:val="22"/>
          <w:lang w:eastAsia="ru-RU" w:bidi="ru-RU"/>
        </w:rPr>
        <w:t xml:space="preserve"> </w:t>
      </w:r>
      <w:r w:rsidR="0094101B">
        <w:rPr>
          <w:sz w:val="22"/>
          <w:szCs w:val="22"/>
          <w:lang w:eastAsia="ru-RU" w:bidi="ru-RU"/>
        </w:rPr>
        <w:t>квітня</w:t>
      </w:r>
      <w:r>
        <w:rPr>
          <w:sz w:val="22"/>
          <w:szCs w:val="22"/>
          <w:lang w:eastAsia="ru-RU" w:bidi="ru-RU"/>
        </w:rPr>
        <w:t xml:space="preserve"> 201</w:t>
      </w:r>
      <w:r w:rsidR="00D33B5B">
        <w:rPr>
          <w:sz w:val="22"/>
          <w:szCs w:val="22"/>
          <w:lang w:eastAsia="ru-RU" w:bidi="ru-RU"/>
        </w:rPr>
        <w:t>4</w:t>
      </w:r>
      <w:r>
        <w:rPr>
          <w:sz w:val="22"/>
          <w:szCs w:val="22"/>
          <w:lang w:eastAsia="ru-RU" w:bidi="ru-RU"/>
        </w:rPr>
        <w:t xml:space="preserve"> року</w:t>
      </w:r>
    </w:p>
    <w:p w:rsidR="006C4E06" w:rsidRDefault="006C4E06" w:rsidP="00D520C8">
      <w:pPr>
        <w:pStyle w:val="a3"/>
        <w:ind w:firstLine="0"/>
        <w:rPr>
          <w:sz w:val="22"/>
          <w:szCs w:val="22"/>
          <w:lang w:eastAsia="ru-RU" w:bidi="ru-RU"/>
        </w:rPr>
      </w:pPr>
      <w:r>
        <w:rPr>
          <w:noProof/>
          <w:lang w:eastAsia="uk-UA"/>
        </w:rPr>
        <w:drawing>
          <wp:inline distT="0" distB="0" distL="0" distR="0">
            <wp:extent cx="648000" cy="648000"/>
            <wp:effectExtent l="19050" t="0" r="0" b="0"/>
            <wp:docPr id="1" name="Рисунок 1" descr="C:\Users\User\Downloads\prikarpat5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prikarpat5_zna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rsidR="00176445" w:rsidRDefault="00176445" w:rsidP="00D520C8">
      <w:pPr>
        <w:pStyle w:val="a3"/>
        <w:ind w:firstLine="0"/>
        <w:rPr>
          <w:sz w:val="22"/>
          <w:szCs w:val="22"/>
          <w:lang w:eastAsia="ru-RU" w:bidi="ru-RU"/>
        </w:rPr>
      </w:pPr>
    </w:p>
    <w:p w:rsidR="004D5BEF" w:rsidRDefault="004D5BEF" w:rsidP="00176445">
      <w:pPr>
        <w:spacing w:after="0"/>
        <w:rPr>
          <w:rFonts w:ascii="Times New Roman" w:hAnsi="Times New Roman"/>
          <w:b/>
        </w:rPr>
      </w:pPr>
    </w:p>
    <w:p w:rsidR="004D5BEF" w:rsidRDefault="004D5BEF" w:rsidP="00176445">
      <w:pPr>
        <w:spacing w:after="0"/>
        <w:rPr>
          <w:rFonts w:ascii="Times New Roman" w:hAnsi="Times New Roman"/>
          <w:b/>
        </w:rPr>
      </w:pPr>
    </w:p>
    <w:p w:rsidR="004D5BEF" w:rsidRDefault="004D5BEF" w:rsidP="00176445">
      <w:pPr>
        <w:spacing w:after="0"/>
        <w:rPr>
          <w:rFonts w:ascii="Times New Roman" w:hAnsi="Times New Roman"/>
          <w:b/>
        </w:rPr>
      </w:pPr>
    </w:p>
    <w:p w:rsidR="004D5BEF" w:rsidRDefault="004D5BEF" w:rsidP="00176445">
      <w:pPr>
        <w:spacing w:after="0"/>
        <w:rPr>
          <w:rFonts w:ascii="Times New Roman" w:hAnsi="Times New Roman"/>
          <w:b/>
        </w:rPr>
      </w:pPr>
    </w:p>
    <w:p w:rsidR="004D5BEF" w:rsidRDefault="004D5BEF" w:rsidP="00176445">
      <w:pPr>
        <w:spacing w:after="0"/>
        <w:rPr>
          <w:rFonts w:ascii="Times New Roman" w:hAnsi="Times New Roman"/>
          <w:b/>
        </w:rPr>
      </w:pPr>
    </w:p>
    <w:p w:rsidR="004D5BEF" w:rsidRDefault="004D5BEF" w:rsidP="00176445">
      <w:pPr>
        <w:spacing w:after="0"/>
        <w:rPr>
          <w:rFonts w:ascii="Times New Roman" w:hAnsi="Times New Roman"/>
          <w:b/>
        </w:rPr>
      </w:pPr>
    </w:p>
    <w:p w:rsidR="00176445" w:rsidRPr="00CB3B86" w:rsidRDefault="004D5BEF" w:rsidP="00176445">
      <w:pPr>
        <w:spacing w:after="0"/>
        <w:rPr>
          <w:rFonts w:ascii="Times New Roman" w:hAnsi="Times New Roman"/>
          <w:b/>
        </w:rPr>
      </w:pPr>
      <w:r>
        <w:rPr>
          <w:rFonts w:ascii="Times New Roman" w:hAnsi="Times New Roman"/>
          <w:b/>
        </w:rPr>
        <w:t xml:space="preserve">                                                 </w:t>
      </w:r>
      <w:r w:rsidR="00176445" w:rsidRPr="00CB3B86">
        <w:rPr>
          <w:rFonts w:ascii="Times New Roman" w:hAnsi="Times New Roman"/>
          <w:b/>
        </w:rPr>
        <w:t>1. Основні відомості про Товариство</w:t>
      </w:r>
    </w:p>
    <w:p w:rsidR="00176445" w:rsidRDefault="00176445" w:rsidP="00D520C8">
      <w:pPr>
        <w:pStyle w:val="a3"/>
        <w:ind w:firstLine="0"/>
        <w:rPr>
          <w:sz w:val="22"/>
          <w:szCs w:val="22"/>
          <w:lang w:eastAsia="ru-RU" w:bidi="ru-RU"/>
        </w:rPr>
      </w:pPr>
    </w:p>
    <w:p w:rsidR="00040DFC" w:rsidRDefault="00E01CBF" w:rsidP="0094101B">
      <w:pPr>
        <w:spacing w:after="0" w:line="240" w:lineRule="auto"/>
        <w:jc w:val="both"/>
        <w:rPr>
          <w:rFonts w:ascii="Times New Roman" w:hAnsi="Times New Roman"/>
        </w:rPr>
      </w:pPr>
      <w:r>
        <w:rPr>
          <w:rFonts w:ascii="Times New Roman" w:hAnsi="Times New Roman"/>
        </w:rPr>
        <w:t xml:space="preserve">Повне найменування: </w:t>
      </w:r>
      <w:r w:rsidR="001D0469" w:rsidRPr="00344ACB">
        <w:rPr>
          <w:rFonts w:ascii="Times New Roman" w:hAnsi="Times New Roman"/>
        </w:rPr>
        <w:t xml:space="preserve">: </w:t>
      </w:r>
      <w:r w:rsidR="001D0469">
        <w:rPr>
          <w:rFonts w:ascii="Times New Roman" w:hAnsi="Times New Roman"/>
        </w:rPr>
        <w:t xml:space="preserve">Відкрите </w:t>
      </w:r>
      <w:r w:rsidR="001D0469" w:rsidRPr="00D520C8">
        <w:rPr>
          <w:rFonts w:ascii="Times New Roman" w:hAnsi="Times New Roman"/>
        </w:rPr>
        <w:t xml:space="preserve">  акціонерн</w:t>
      </w:r>
      <w:r w:rsidR="001D0469">
        <w:rPr>
          <w:rFonts w:ascii="Times New Roman" w:hAnsi="Times New Roman"/>
        </w:rPr>
        <w:t>е</w:t>
      </w:r>
      <w:r w:rsidR="001D0469" w:rsidRPr="00D520C8">
        <w:rPr>
          <w:rFonts w:ascii="Times New Roman" w:hAnsi="Times New Roman"/>
        </w:rPr>
        <w:t xml:space="preserve">  товариств</w:t>
      </w:r>
      <w:r w:rsidR="001D0469">
        <w:rPr>
          <w:rFonts w:ascii="Times New Roman" w:hAnsi="Times New Roman"/>
        </w:rPr>
        <w:t xml:space="preserve">о </w:t>
      </w:r>
      <w:r w:rsidR="001D0469" w:rsidRPr="004376CD">
        <w:rPr>
          <w:rFonts w:ascii="Times New Roman" w:hAnsi="Times New Roman"/>
        </w:rPr>
        <w:t>«Науково-дослідний інститут прикладної  акустики</w:t>
      </w:r>
      <w:r w:rsidR="001D0469" w:rsidRPr="004376CD">
        <w:rPr>
          <w:rFonts w:ascii="Times New Roman" w:hAnsi="Times New Roman"/>
          <w:b/>
        </w:rPr>
        <w:t>»</w:t>
      </w:r>
    </w:p>
    <w:p w:rsidR="00176445" w:rsidRDefault="00D25C7D" w:rsidP="0094101B">
      <w:pPr>
        <w:spacing w:after="0" w:line="240" w:lineRule="auto"/>
        <w:jc w:val="both"/>
        <w:rPr>
          <w:rFonts w:ascii="Times New Roman" w:hAnsi="Times New Roman"/>
        </w:rPr>
      </w:pPr>
      <w:r>
        <w:rPr>
          <w:rFonts w:ascii="Times New Roman" w:hAnsi="Times New Roman"/>
        </w:rPr>
        <w:t>Дата державної реєстрації: 14 серпня 2012</w:t>
      </w:r>
      <w:r w:rsidR="00176445" w:rsidRPr="00176445">
        <w:rPr>
          <w:rFonts w:ascii="Times New Roman" w:hAnsi="Times New Roman"/>
        </w:rPr>
        <w:t xml:space="preserve"> року.</w:t>
      </w:r>
    </w:p>
    <w:p w:rsidR="00373176" w:rsidRPr="00176445" w:rsidRDefault="00373176" w:rsidP="00176445">
      <w:pPr>
        <w:spacing w:after="0" w:line="240" w:lineRule="auto"/>
        <w:rPr>
          <w:rFonts w:ascii="Times New Roman" w:hAnsi="Times New Roman"/>
        </w:rPr>
      </w:pPr>
    </w:p>
    <w:p w:rsidR="00176445" w:rsidRPr="005E77DC" w:rsidRDefault="001D0469" w:rsidP="0094101B">
      <w:pPr>
        <w:spacing w:after="0" w:line="240" w:lineRule="auto"/>
        <w:jc w:val="both"/>
        <w:rPr>
          <w:rFonts w:ascii="Times New Roman" w:hAnsi="Times New Roman"/>
        </w:rPr>
      </w:pPr>
      <w:r>
        <w:rPr>
          <w:rFonts w:ascii="Times New Roman" w:hAnsi="Times New Roman"/>
        </w:rPr>
        <w:t xml:space="preserve">Відкрите </w:t>
      </w:r>
      <w:r w:rsidRPr="00D520C8">
        <w:rPr>
          <w:rFonts w:ascii="Times New Roman" w:hAnsi="Times New Roman"/>
        </w:rPr>
        <w:t xml:space="preserve">  акціонерн</w:t>
      </w:r>
      <w:r>
        <w:rPr>
          <w:rFonts w:ascii="Times New Roman" w:hAnsi="Times New Roman"/>
        </w:rPr>
        <w:t>е</w:t>
      </w:r>
      <w:r w:rsidRPr="00D520C8">
        <w:rPr>
          <w:rFonts w:ascii="Times New Roman" w:hAnsi="Times New Roman"/>
        </w:rPr>
        <w:t xml:space="preserve">  товариств</w:t>
      </w:r>
      <w:r>
        <w:rPr>
          <w:rFonts w:ascii="Times New Roman" w:hAnsi="Times New Roman"/>
        </w:rPr>
        <w:t xml:space="preserve">о </w:t>
      </w:r>
      <w:r w:rsidRPr="004376CD">
        <w:rPr>
          <w:rFonts w:ascii="Times New Roman" w:hAnsi="Times New Roman"/>
        </w:rPr>
        <w:t>«Науково-дослідний інститут прикладної  акустики</w:t>
      </w:r>
      <w:r w:rsidRPr="004376CD">
        <w:rPr>
          <w:rFonts w:ascii="Times New Roman" w:hAnsi="Times New Roman"/>
          <w:b/>
        </w:rPr>
        <w:t>»</w:t>
      </w:r>
      <w:r>
        <w:rPr>
          <w:rFonts w:ascii="Times New Roman" w:hAnsi="Times New Roman"/>
        </w:rPr>
        <w:t xml:space="preserve"> </w:t>
      </w:r>
      <w:r w:rsidR="00176445" w:rsidRPr="00176445">
        <w:rPr>
          <w:rFonts w:ascii="Times New Roman" w:hAnsi="Times New Roman"/>
        </w:rPr>
        <w:t>зареєстроване Департаментом економічної політики та ресурсів Львівської міської Ради н</w:t>
      </w:r>
      <w:r w:rsidR="009D39F1">
        <w:rPr>
          <w:rFonts w:ascii="Times New Roman" w:hAnsi="Times New Roman"/>
        </w:rPr>
        <w:t>а</w:t>
      </w:r>
      <w:r>
        <w:rPr>
          <w:rFonts w:ascii="Times New Roman" w:hAnsi="Times New Roman"/>
        </w:rPr>
        <w:t xml:space="preserve">родних депутатів   </w:t>
      </w:r>
      <w:r w:rsidR="0094101B">
        <w:rPr>
          <w:rFonts w:ascii="Times New Roman" w:hAnsi="Times New Roman"/>
        </w:rPr>
        <w:t xml:space="preserve">                  </w:t>
      </w:r>
      <w:r>
        <w:rPr>
          <w:rFonts w:ascii="Times New Roman" w:hAnsi="Times New Roman"/>
        </w:rPr>
        <w:t>06 лютого 1995</w:t>
      </w:r>
      <w:r w:rsidR="00176445" w:rsidRPr="00176445">
        <w:rPr>
          <w:rFonts w:ascii="Times New Roman" w:hAnsi="Times New Roman"/>
        </w:rPr>
        <w:t xml:space="preserve"> року</w:t>
      </w:r>
      <w:r w:rsidR="00D25C7D">
        <w:rPr>
          <w:rFonts w:ascii="Times New Roman" w:hAnsi="Times New Roman"/>
        </w:rPr>
        <w:t>,</w:t>
      </w:r>
      <w:r w:rsidR="0094101B">
        <w:rPr>
          <w:rFonts w:ascii="Times New Roman" w:hAnsi="Times New Roman"/>
        </w:rPr>
        <w:t xml:space="preserve"> реєстраційний № </w:t>
      </w:r>
      <w:r w:rsidR="00176445" w:rsidRPr="005E77DC">
        <w:rPr>
          <w:rFonts w:ascii="Times New Roman" w:hAnsi="Times New Roman"/>
        </w:rPr>
        <w:t>1 415</w:t>
      </w:r>
      <w:r w:rsidR="00D25C7D" w:rsidRPr="005E77DC">
        <w:rPr>
          <w:rFonts w:ascii="Times New Roman" w:hAnsi="Times New Roman"/>
        </w:rPr>
        <w:t> </w:t>
      </w:r>
      <w:r w:rsidR="00176445" w:rsidRPr="005E77DC">
        <w:rPr>
          <w:rFonts w:ascii="Times New Roman" w:hAnsi="Times New Roman"/>
        </w:rPr>
        <w:t>120</w:t>
      </w:r>
      <w:r w:rsidR="00D25C7D" w:rsidRPr="005E77DC">
        <w:rPr>
          <w:rFonts w:ascii="Times New Roman" w:hAnsi="Times New Roman"/>
        </w:rPr>
        <w:t xml:space="preserve"> 0000 01</w:t>
      </w:r>
      <w:r w:rsidR="005E77DC" w:rsidRPr="005E77DC">
        <w:rPr>
          <w:rFonts w:ascii="Times New Roman" w:hAnsi="Times New Roman"/>
        </w:rPr>
        <w:t>3802</w:t>
      </w:r>
      <w:r w:rsidR="00373176" w:rsidRPr="005E77DC">
        <w:rPr>
          <w:rFonts w:ascii="Times New Roman" w:hAnsi="Times New Roman"/>
        </w:rPr>
        <w:t>.</w:t>
      </w:r>
    </w:p>
    <w:p w:rsidR="00373176" w:rsidRDefault="00373176" w:rsidP="0094101B">
      <w:pPr>
        <w:spacing w:after="0" w:line="240" w:lineRule="auto"/>
        <w:jc w:val="both"/>
        <w:rPr>
          <w:rFonts w:ascii="Times New Roman" w:hAnsi="Times New Roman"/>
        </w:rPr>
      </w:pPr>
    </w:p>
    <w:p w:rsidR="00176445" w:rsidRPr="00176445" w:rsidRDefault="00176445" w:rsidP="0094101B">
      <w:pPr>
        <w:pStyle w:val="a4"/>
        <w:spacing w:after="0"/>
        <w:ind w:firstLine="0"/>
        <w:rPr>
          <w:sz w:val="22"/>
          <w:szCs w:val="22"/>
        </w:rPr>
      </w:pPr>
      <w:r w:rsidRPr="00176445">
        <w:rPr>
          <w:sz w:val="22"/>
          <w:szCs w:val="22"/>
        </w:rPr>
        <w:t xml:space="preserve">Основними  видами  діяльності  підприємства за </w:t>
      </w:r>
      <w:r w:rsidR="001D0469">
        <w:rPr>
          <w:sz w:val="22"/>
          <w:szCs w:val="22"/>
        </w:rPr>
        <w:t>період  проведення  аудиту  було</w:t>
      </w:r>
      <w:r w:rsidRPr="00176445">
        <w:rPr>
          <w:sz w:val="22"/>
          <w:szCs w:val="22"/>
        </w:rPr>
        <w:t>:</w:t>
      </w:r>
    </w:p>
    <w:p w:rsidR="00373176" w:rsidRPr="00176445" w:rsidRDefault="001D0469" w:rsidP="0094101B">
      <w:pPr>
        <w:pStyle w:val="a4"/>
        <w:spacing w:after="0"/>
        <w:ind w:firstLine="0"/>
        <w:rPr>
          <w:sz w:val="22"/>
          <w:szCs w:val="22"/>
        </w:rPr>
      </w:pPr>
      <w:r>
        <w:rPr>
          <w:sz w:val="22"/>
          <w:szCs w:val="22"/>
        </w:rPr>
        <w:t>Надання  в оренду  й експлуатацію  власного  чи  орендованого  нерухомого  майна.</w:t>
      </w:r>
    </w:p>
    <w:p w:rsidR="00176445" w:rsidRDefault="00176445" w:rsidP="0094101B">
      <w:pPr>
        <w:pStyle w:val="a4"/>
        <w:spacing w:after="0"/>
        <w:ind w:firstLine="0"/>
        <w:rPr>
          <w:sz w:val="22"/>
          <w:szCs w:val="22"/>
        </w:rPr>
      </w:pPr>
      <w:r w:rsidRPr="00176445">
        <w:rPr>
          <w:sz w:val="22"/>
          <w:szCs w:val="22"/>
        </w:rPr>
        <w:t>Форма власності – приватна.</w:t>
      </w:r>
    </w:p>
    <w:p w:rsidR="00373176" w:rsidRPr="00176445" w:rsidRDefault="00373176" w:rsidP="00176445">
      <w:pPr>
        <w:pStyle w:val="a4"/>
        <w:spacing w:after="0"/>
        <w:ind w:firstLine="0"/>
        <w:rPr>
          <w:sz w:val="22"/>
          <w:szCs w:val="22"/>
        </w:rPr>
      </w:pPr>
    </w:p>
    <w:p w:rsidR="00176445" w:rsidRPr="005E77DC" w:rsidRDefault="00176445" w:rsidP="00176445">
      <w:pPr>
        <w:spacing w:after="0" w:line="240" w:lineRule="auto"/>
        <w:rPr>
          <w:rFonts w:ascii="Times New Roman" w:hAnsi="Times New Roman"/>
        </w:rPr>
      </w:pPr>
      <w:r w:rsidRPr="005E77DC">
        <w:rPr>
          <w:rFonts w:ascii="Times New Roman" w:hAnsi="Times New Roman"/>
        </w:rPr>
        <w:t>Управління та контроль за діяльністю товариства здійснюють:</w:t>
      </w:r>
    </w:p>
    <w:p w:rsidR="00176445" w:rsidRPr="005E77DC" w:rsidRDefault="00176445" w:rsidP="00176445">
      <w:pPr>
        <w:spacing w:after="0" w:line="240" w:lineRule="auto"/>
        <w:rPr>
          <w:rFonts w:ascii="Times New Roman" w:hAnsi="Times New Roman"/>
        </w:rPr>
      </w:pPr>
      <w:r w:rsidRPr="005E77DC">
        <w:rPr>
          <w:rFonts w:ascii="Times New Roman" w:hAnsi="Times New Roman"/>
        </w:rPr>
        <w:t>- загальні збори (товариства) – вищий орган управління</w:t>
      </w:r>
    </w:p>
    <w:p w:rsidR="00176445" w:rsidRPr="005E77DC" w:rsidRDefault="00176445" w:rsidP="00176445">
      <w:pPr>
        <w:spacing w:after="0" w:line="240" w:lineRule="auto"/>
        <w:rPr>
          <w:rFonts w:ascii="Times New Roman" w:hAnsi="Times New Roman"/>
        </w:rPr>
      </w:pPr>
      <w:r w:rsidRPr="005E77DC">
        <w:rPr>
          <w:rFonts w:ascii="Times New Roman" w:hAnsi="Times New Roman"/>
        </w:rPr>
        <w:t>-</w:t>
      </w:r>
      <w:r w:rsidR="005E77DC" w:rsidRPr="005E77DC">
        <w:rPr>
          <w:rFonts w:ascii="Times New Roman" w:hAnsi="Times New Roman"/>
        </w:rPr>
        <w:t xml:space="preserve"> правління товариства в складі  3</w:t>
      </w:r>
      <w:r w:rsidRPr="005E77DC">
        <w:rPr>
          <w:rFonts w:ascii="Times New Roman" w:hAnsi="Times New Roman"/>
        </w:rPr>
        <w:t xml:space="preserve"> о</w:t>
      </w:r>
      <w:r w:rsidR="005E77DC" w:rsidRPr="005E77DC">
        <w:rPr>
          <w:rFonts w:ascii="Times New Roman" w:hAnsi="Times New Roman"/>
        </w:rPr>
        <w:t xml:space="preserve">сіб, голова правління  </w:t>
      </w:r>
      <w:proofErr w:type="spellStart"/>
      <w:r w:rsidR="005E77DC" w:rsidRPr="005E77DC">
        <w:rPr>
          <w:rFonts w:ascii="Times New Roman" w:hAnsi="Times New Roman"/>
        </w:rPr>
        <w:t>Гадьо</w:t>
      </w:r>
      <w:proofErr w:type="spellEnd"/>
      <w:r w:rsidR="005E77DC" w:rsidRPr="005E77DC">
        <w:rPr>
          <w:rFonts w:ascii="Times New Roman" w:hAnsi="Times New Roman"/>
        </w:rPr>
        <w:t xml:space="preserve"> І.О.</w:t>
      </w:r>
    </w:p>
    <w:p w:rsidR="00176445" w:rsidRPr="005E77DC" w:rsidRDefault="00176445" w:rsidP="00176445">
      <w:pPr>
        <w:spacing w:after="0" w:line="240" w:lineRule="auto"/>
        <w:rPr>
          <w:rFonts w:ascii="Times New Roman" w:hAnsi="Times New Roman"/>
        </w:rPr>
      </w:pPr>
      <w:r w:rsidRPr="005E77DC">
        <w:rPr>
          <w:rFonts w:ascii="Times New Roman" w:hAnsi="Times New Roman"/>
        </w:rPr>
        <w:t xml:space="preserve">- наглядова  Рада в складі </w:t>
      </w:r>
      <w:r w:rsidR="005E77DC" w:rsidRPr="005E77DC">
        <w:rPr>
          <w:rFonts w:ascii="Times New Roman" w:hAnsi="Times New Roman"/>
        </w:rPr>
        <w:t>3 осіб, голова   Чабан О.А.</w:t>
      </w:r>
    </w:p>
    <w:p w:rsidR="00176445" w:rsidRPr="00615085" w:rsidRDefault="00176445" w:rsidP="00176445">
      <w:pPr>
        <w:spacing w:after="0" w:line="240" w:lineRule="auto"/>
        <w:rPr>
          <w:rFonts w:ascii="Times New Roman" w:hAnsi="Times New Roman"/>
        </w:rPr>
      </w:pPr>
      <w:r w:rsidRPr="00615085">
        <w:rPr>
          <w:rFonts w:ascii="Times New Roman" w:hAnsi="Times New Roman"/>
        </w:rPr>
        <w:t>- ревізійна комісія в ск</w:t>
      </w:r>
      <w:r w:rsidR="00615085" w:rsidRPr="00615085">
        <w:rPr>
          <w:rFonts w:ascii="Times New Roman" w:hAnsi="Times New Roman"/>
        </w:rPr>
        <w:t>ладі 3 осіб.</w:t>
      </w:r>
      <w:r w:rsidR="005E77DC" w:rsidRPr="00615085">
        <w:rPr>
          <w:rFonts w:ascii="Times New Roman" w:hAnsi="Times New Roman"/>
        </w:rPr>
        <w:t xml:space="preserve"> </w:t>
      </w:r>
    </w:p>
    <w:p w:rsidR="00373176" w:rsidRPr="00615085" w:rsidRDefault="00373176" w:rsidP="00176445">
      <w:pPr>
        <w:spacing w:after="0" w:line="240" w:lineRule="auto"/>
        <w:rPr>
          <w:rFonts w:ascii="Times New Roman" w:hAnsi="Times New Roman"/>
        </w:rPr>
      </w:pPr>
    </w:p>
    <w:p w:rsidR="00734C43" w:rsidRPr="00CB3B86" w:rsidRDefault="00734C43" w:rsidP="00734C43">
      <w:pPr>
        <w:spacing w:after="0" w:line="240" w:lineRule="auto"/>
        <w:jc w:val="both"/>
        <w:rPr>
          <w:rFonts w:ascii="Times New Roman" w:hAnsi="Times New Roman"/>
          <w:b/>
        </w:rPr>
      </w:pPr>
      <w:r w:rsidRPr="00CB3B86">
        <w:rPr>
          <w:rFonts w:ascii="Times New Roman" w:hAnsi="Times New Roman"/>
          <w:b/>
        </w:rPr>
        <w:t>2. Стан бухгалтерського обліку Товариства</w:t>
      </w:r>
    </w:p>
    <w:p w:rsidR="00373176" w:rsidRDefault="00373176" w:rsidP="00176445">
      <w:pPr>
        <w:spacing w:after="0" w:line="240" w:lineRule="auto"/>
        <w:rPr>
          <w:rFonts w:ascii="Times New Roman" w:hAnsi="Times New Roman"/>
        </w:rPr>
      </w:pPr>
    </w:p>
    <w:p w:rsidR="00734C43" w:rsidRPr="001E2F4F"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r w:rsidRPr="001E2F4F">
        <w:rPr>
          <w:rFonts w:ascii="Times New Roman" w:hAnsi="Times New Roman"/>
          <w:color w:val="000000"/>
        </w:rPr>
        <w:t>При веденні бухгалтерського обліку та підготовці фінансових звітів товариство дотримується принципів автономності, безперервної діяльності, періодичності, історичної (фактичної) собівартості, нарахування та відповідності доходів і витрат, повного висвітлення, послідовності, обачності, превалювання змісту над формою, єдиного грошового вимірника.</w:t>
      </w:r>
    </w:p>
    <w:p w:rsidR="00734C43" w:rsidRPr="00734C43" w:rsidRDefault="00734C43" w:rsidP="00734C43">
      <w:pPr>
        <w:shd w:val="clear" w:color="auto" w:fill="FFFFFF"/>
        <w:autoSpaceDE w:val="0"/>
        <w:autoSpaceDN w:val="0"/>
        <w:adjustRightInd w:val="0"/>
        <w:spacing w:after="0" w:line="240" w:lineRule="auto"/>
        <w:jc w:val="both"/>
        <w:rPr>
          <w:rFonts w:ascii="Times New Roman" w:hAnsi="Times New Roman"/>
        </w:rPr>
      </w:pPr>
    </w:p>
    <w:p w:rsid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r w:rsidRPr="00734C43">
        <w:rPr>
          <w:rFonts w:ascii="Times New Roman" w:hAnsi="Times New Roman"/>
          <w:color w:val="000000"/>
        </w:rPr>
        <w:t>Підприємство веде бухгалтерський облік господарських операцій щодо майна і результатів своєї діяльності в натуральних одиницях і в узагальненому грошовому виразі  шляхом безперервного документального і взаємопов’язаного їх відображення.</w:t>
      </w:r>
    </w:p>
    <w:p w:rsidR="00734C43" w:rsidRP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p>
    <w:p w:rsid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r w:rsidRPr="00734C43">
        <w:rPr>
          <w:rFonts w:ascii="Times New Roman" w:hAnsi="Times New Roman"/>
          <w:color w:val="000000"/>
        </w:rPr>
        <w:t>Статистична, фінансова та податкова звітність складається та подається до відповідних державних органів своєчасно.</w:t>
      </w:r>
    </w:p>
    <w:p w:rsidR="00734C43" w:rsidRP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p>
    <w:p w:rsid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r w:rsidRPr="005E77DC">
        <w:rPr>
          <w:rFonts w:ascii="Times New Roman" w:hAnsi="Times New Roman"/>
          <w:color w:val="000000"/>
        </w:rPr>
        <w:t xml:space="preserve">Наказом  по  товариству  </w:t>
      </w:r>
      <w:r w:rsidR="005E77DC" w:rsidRPr="005E77DC">
        <w:rPr>
          <w:rFonts w:ascii="Times New Roman" w:hAnsi="Times New Roman"/>
          <w:color w:val="000000"/>
        </w:rPr>
        <w:t xml:space="preserve">від  25 </w:t>
      </w:r>
      <w:r w:rsidR="00580D86" w:rsidRPr="005E77DC">
        <w:rPr>
          <w:rFonts w:ascii="Times New Roman" w:hAnsi="Times New Roman"/>
          <w:color w:val="000000"/>
        </w:rPr>
        <w:t xml:space="preserve"> л</w:t>
      </w:r>
      <w:r w:rsidR="005E77DC" w:rsidRPr="005E77DC">
        <w:rPr>
          <w:rFonts w:ascii="Times New Roman" w:hAnsi="Times New Roman"/>
          <w:color w:val="000000"/>
        </w:rPr>
        <w:t>истопада 2013 року  №1</w:t>
      </w:r>
      <w:r w:rsidR="005E77DC" w:rsidRPr="005E77DC">
        <w:rPr>
          <w:rFonts w:ascii="Times New Roman" w:hAnsi="Times New Roman"/>
          <w:color w:val="000000"/>
          <w:lang w:val="ru-RU"/>
        </w:rPr>
        <w:t>/Б</w:t>
      </w:r>
      <w:r w:rsidRPr="00A121DD">
        <w:rPr>
          <w:rFonts w:ascii="Times New Roman" w:hAnsi="Times New Roman"/>
          <w:b/>
          <w:color w:val="000000"/>
        </w:rPr>
        <w:t xml:space="preserve"> </w:t>
      </w:r>
      <w:r w:rsidRPr="00734C43">
        <w:rPr>
          <w:rFonts w:ascii="Times New Roman" w:hAnsi="Times New Roman"/>
          <w:color w:val="000000"/>
        </w:rPr>
        <w:t xml:space="preserve"> проведена  інвентаризація   основних  засобів, нематеріальних  активів, товарно-матеріальних цінностей, грошових  коштів і  документів та  розрахунків.</w:t>
      </w:r>
    </w:p>
    <w:p w:rsid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p>
    <w:p w:rsidR="00734C43" w:rsidRPr="00CB3B86" w:rsidRDefault="00734C43" w:rsidP="00734C43">
      <w:pPr>
        <w:spacing w:after="0" w:line="240" w:lineRule="auto"/>
        <w:jc w:val="both"/>
        <w:rPr>
          <w:rFonts w:ascii="Times New Roman" w:hAnsi="Times New Roman"/>
          <w:b/>
        </w:rPr>
      </w:pPr>
      <w:r w:rsidRPr="00CB3B86">
        <w:rPr>
          <w:rFonts w:ascii="Times New Roman" w:hAnsi="Times New Roman"/>
          <w:b/>
        </w:rPr>
        <w:t>3. Класифікація та оцінка активів</w:t>
      </w:r>
    </w:p>
    <w:p w:rsidR="00734C43" w:rsidRPr="00CB3B86" w:rsidRDefault="00734C43" w:rsidP="00734C43">
      <w:pPr>
        <w:spacing w:after="0" w:line="240" w:lineRule="auto"/>
        <w:jc w:val="both"/>
        <w:rPr>
          <w:rFonts w:ascii="Times New Roman" w:hAnsi="Times New Roman"/>
          <w:b/>
        </w:rPr>
      </w:pPr>
    </w:p>
    <w:p w:rsidR="00734C43" w:rsidRPr="00CB3B86" w:rsidRDefault="00734C43" w:rsidP="00734C43">
      <w:pPr>
        <w:spacing w:after="0" w:line="240" w:lineRule="auto"/>
        <w:jc w:val="both"/>
        <w:outlineLvl w:val="0"/>
        <w:rPr>
          <w:rFonts w:ascii="Times New Roman" w:hAnsi="Times New Roman"/>
          <w:b/>
        </w:rPr>
      </w:pPr>
      <w:r w:rsidRPr="00CB3B86">
        <w:rPr>
          <w:rFonts w:ascii="Times New Roman" w:hAnsi="Times New Roman"/>
          <w:b/>
        </w:rPr>
        <w:t>3.1. Основні засоби, інші необоротні матеріальні активи та їх знос (амортизація)</w:t>
      </w:r>
    </w:p>
    <w:p w:rsidR="00734C43" w:rsidRDefault="00734C43" w:rsidP="00734C43">
      <w:pPr>
        <w:shd w:val="clear" w:color="auto" w:fill="FFFFFF"/>
        <w:autoSpaceDE w:val="0"/>
        <w:autoSpaceDN w:val="0"/>
        <w:adjustRightInd w:val="0"/>
        <w:spacing w:after="0" w:line="240" w:lineRule="auto"/>
        <w:jc w:val="both"/>
        <w:rPr>
          <w:rFonts w:ascii="Times New Roman" w:hAnsi="Times New Roman"/>
          <w:color w:val="000000"/>
        </w:rPr>
      </w:pPr>
    </w:p>
    <w:p w:rsidR="00734C43" w:rsidRPr="006D42C6" w:rsidRDefault="00734C43" w:rsidP="00734C43">
      <w:pPr>
        <w:spacing w:after="0" w:line="240" w:lineRule="auto"/>
        <w:jc w:val="both"/>
        <w:rPr>
          <w:rFonts w:ascii="Times New Roman" w:hAnsi="Times New Roman"/>
          <w:color w:val="000000"/>
        </w:rPr>
      </w:pPr>
      <w:r w:rsidRPr="00DA63DE">
        <w:rPr>
          <w:rFonts w:ascii="Times New Roman" w:hAnsi="Times New Roman"/>
          <w:color w:val="000000"/>
        </w:rPr>
        <w:t xml:space="preserve">Облік основних засобів здійснюється Товариством відповідно до вимог </w:t>
      </w:r>
      <w:r w:rsidR="006D42C6" w:rsidRPr="00DA63DE">
        <w:rPr>
          <w:rFonts w:ascii="Times New Roman" w:hAnsi="Times New Roman"/>
          <w:color w:val="000000"/>
        </w:rPr>
        <w:t>Міжнародного стандарту бухгалтерського обліку</w:t>
      </w:r>
      <w:r w:rsidRPr="00DA63DE">
        <w:rPr>
          <w:rFonts w:ascii="Times New Roman" w:hAnsi="Times New Roman"/>
          <w:color w:val="000000"/>
        </w:rPr>
        <w:t xml:space="preserve"> </w:t>
      </w:r>
      <w:r w:rsidR="006D42C6" w:rsidRPr="00DA63DE">
        <w:rPr>
          <w:rFonts w:ascii="Times New Roman" w:hAnsi="Times New Roman"/>
          <w:color w:val="000000"/>
        </w:rPr>
        <w:t xml:space="preserve">16 </w:t>
      </w:r>
      <w:r w:rsidRPr="00DA63DE">
        <w:rPr>
          <w:rFonts w:ascii="Times New Roman" w:hAnsi="Times New Roman"/>
          <w:color w:val="000000"/>
        </w:rPr>
        <w:t>"Основні засоби"</w:t>
      </w:r>
      <w:r w:rsidR="006D42C6" w:rsidRPr="006D42C6">
        <w:rPr>
          <w:rFonts w:ascii="Times New Roman" w:hAnsi="Times New Roman"/>
          <w:color w:val="000000"/>
        </w:rPr>
        <w:t>.</w:t>
      </w:r>
    </w:p>
    <w:p w:rsidR="00734C43" w:rsidRPr="00734C43" w:rsidRDefault="00734C43" w:rsidP="00734C43">
      <w:pPr>
        <w:spacing w:after="0" w:line="240" w:lineRule="auto"/>
        <w:jc w:val="both"/>
        <w:rPr>
          <w:rFonts w:ascii="Times New Roman" w:hAnsi="Times New Roman"/>
          <w:color w:val="000000"/>
        </w:rPr>
      </w:pPr>
    </w:p>
    <w:p w:rsidR="00734C43" w:rsidRDefault="00734C43" w:rsidP="00734C43">
      <w:pPr>
        <w:spacing w:after="0" w:line="240" w:lineRule="auto"/>
        <w:jc w:val="both"/>
        <w:rPr>
          <w:rFonts w:ascii="Times New Roman" w:hAnsi="Times New Roman"/>
          <w:color w:val="000000"/>
        </w:rPr>
      </w:pPr>
      <w:r w:rsidRPr="00734C43">
        <w:rPr>
          <w:rFonts w:ascii="Times New Roman" w:hAnsi="Times New Roman"/>
          <w:color w:val="000000"/>
        </w:rPr>
        <w:t xml:space="preserve">Згідно з принципами облікової політики, що використовується Товариством, вартісну межу для об'єктів, термін корисного використання яких перевищує 1 рік, які відносяться до складу основних засобів, встановлено в сумі, що перевищує </w:t>
      </w:r>
      <w:r w:rsidR="00721E62">
        <w:rPr>
          <w:rFonts w:ascii="Times New Roman" w:hAnsi="Times New Roman"/>
          <w:color w:val="000000"/>
        </w:rPr>
        <w:t>2500грн</w:t>
      </w:r>
      <w:r w:rsidR="003142A0">
        <w:rPr>
          <w:rFonts w:ascii="Times New Roman" w:hAnsi="Times New Roman"/>
          <w:color w:val="000000"/>
        </w:rPr>
        <w:t>.</w:t>
      </w:r>
      <w:r w:rsidRPr="00734C43">
        <w:rPr>
          <w:rFonts w:ascii="Times New Roman" w:hAnsi="Times New Roman"/>
          <w:color w:val="000000"/>
        </w:rPr>
        <w:t xml:space="preserve"> Одиницею обліку визначається окремий об’єкт основних засобів. </w:t>
      </w:r>
    </w:p>
    <w:p w:rsidR="00721E62" w:rsidRPr="00734C43" w:rsidRDefault="00721E62" w:rsidP="00734C43">
      <w:pPr>
        <w:spacing w:after="0" w:line="240" w:lineRule="auto"/>
        <w:jc w:val="both"/>
        <w:rPr>
          <w:rFonts w:ascii="Times New Roman" w:hAnsi="Times New Roman"/>
          <w:color w:val="000000"/>
        </w:rPr>
      </w:pPr>
    </w:p>
    <w:p w:rsidR="00734C43" w:rsidRPr="00734C43" w:rsidRDefault="00734C43" w:rsidP="00734C43">
      <w:pPr>
        <w:shd w:val="clear" w:color="auto" w:fill="FFFFFF"/>
        <w:autoSpaceDE w:val="0"/>
        <w:autoSpaceDN w:val="0"/>
        <w:adjustRightInd w:val="0"/>
        <w:spacing w:after="0" w:line="240" w:lineRule="auto"/>
        <w:jc w:val="both"/>
        <w:rPr>
          <w:rFonts w:ascii="Times New Roman" w:hAnsi="Times New Roman"/>
        </w:rPr>
      </w:pPr>
      <w:r w:rsidRPr="00734C43">
        <w:rPr>
          <w:rFonts w:ascii="Times New Roman" w:hAnsi="Times New Roman"/>
        </w:rPr>
        <w:t>Дані щодо вартості основних засобів Підприємства.</w:t>
      </w:r>
    </w:p>
    <w:p w:rsidR="00734C43" w:rsidRPr="00734C43" w:rsidRDefault="0094101B" w:rsidP="00734C43">
      <w:pPr>
        <w:shd w:val="clear" w:color="auto" w:fill="FFFFFF"/>
        <w:autoSpaceDE w:val="0"/>
        <w:autoSpaceDN w:val="0"/>
        <w:adjustRightInd w:val="0"/>
        <w:spacing w:after="0" w:line="240" w:lineRule="auto"/>
        <w:jc w:val="right"/>
        <w:rPr>
          <w:rFonts w:ascii="Times New Roman" w:hAnsi="Times New Roman"/>
        </w:rPr>
      </w:pPr>
      <w:proofErr w:type="spellStart"/>
      <w:r>
        <w:rPr>
          <w:rFonts w:ascii="Times New Roman" w:hAnsi="Times New Roman"/>
        </w:rPr>
        <w:t>тис.</w:t>
      </w:r>
      <w:r w:rsidR="00734C43" w:rsidRPr="00734C43">
        <w:rPr>
          <w:rFonts w:ascii="Times New Roman" w:hAnsi="Times New Roman"/>
        </w:rPr>
        <w:t>грн</w:t>
      </w:r>
      <w:proofErr w:type="spellEnd"/>
      <w:r w:rsidR="00734C43" w:rsidRPr="00734C43">
        <w:rPr>
          <w:rFonts w:ascii="Times New Roman" w:hAnsi="Times New Roman"/>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880"/>
        <w:gridCol w:w="2679"/>
      </w:tblGrid>
      <w:tr w:rsidR="00734C43" w:rsidRPr="00734C43" w:rsidTr="00D25C7D">
        <w:tc>
          <w:tcPr>
            <w:tcW w:w="4248" w:type="dxa"/>
            <w:gridSpan w:val="2"/>
            <w:vAlign w:val="center"/>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Рахунок</w:t>
            </w:r>
          </w:p>
        </w:tc>
        <w:tc>
          <w:tcPr>
            <w:tcW w:w="2880" w:type="dxa"/>
            <w:vMerge w:val="restart"/>
            <w:vAlign w:val="center"/>
          </w:tcPr>
          <w:p w:rsidR="00734C43" w:rsidRPr="00734C43" w:rsidRDefault="00D33B5B" w:rsidP="00734C43">
            <w:pPr>
              <w:autoSpaceDE w:val="0"/>
              <w:autoSpaceDN w:val="0"/>
              <w:adjustRightInd w:val="0"/>
              <w:spacing w:after="0" w:line="240" w:lineRule="auto"/>
              <w:jc w:val="center"/>
              <w:rPr>
                <w:rFonts w:ascii="Times New Roman" w:hAnsi="Times New Roman"/>
              </w:rPr>
            </w:pPr>
            <w:r>
              <w:rPr>
                <w:rFonts w:ascii="Times New Roman" w:hAnsi="Times New Roman"/>
              </w:rPr>
              <w:t xml:space="preserve">Сальдо по </w:t>
            </w:r>
            <w:proofErr w:type="spellStart"/>
            <w:r>
              <w:rPr>
                <w:rFonts w:ascii="Times New Roman" w:hAnsi="Times New Roman"/>
              </w:rPr>
              <w:t>Дт</w:t>
            </w:r>
            <w:proofErr w:type="spellEnd"/>
            <w:r>
              <w:rPr>
                <w:rFonts w:ascii="Times New Roman" w:hAnsi="Times New Roman"/>
              </w:rPr>
              <w:t xml:space="preserve"> на 01.01.201</w:t>
            </w:r>
            <w:r w:rsidR="004D5BEF">
              <w:rPr>
                <w:rFonts w:ascii="Times New Roman" w:hAnsi="Times New Roman"/>
              </w:rPr>
              <w:t>3</w:t>
            </w:r>
            <w:r w:rsidR="00734C43" w:rsidRPr="00734C43">
              <w:rPr>
                <w:rFonts w:ascii="Times New Roman" w:hAnsi="Times New Roman"/>
              </w:rPr>
              <w:t>р. (</w:t>
            </w:r>
            <w:proofErr w:type="spellStart"/>
            <w:r w:rsidR="00734C43" w:rsidRPr="00734C43">
              <w:rPr>
                <w:rFonts w:ascii="Times New Roman" w:hAnsi="Times New Roman"/>
              </w:rPr>
              <w:t>тис.грн</w:t>
            </w:r>
            <w:proofErr w:type="spellEnd"/>
            <w:r w:rsidR="00734C43" w:rsidRPr="00734C43">
              <w:rPr>
                <w:rFonts w:ascii="Times New Roman" w:hAnsi="Times New Roman"/>
              </w:rPr>
              <w:t>.)   (первісна вартість)</w:t>
            </w:r>
          </w:p>
        </w:tc>
        <w:tc>
          <w:tcPr>
            <w:tcW w:w="2679" w:type="dxa"/>
            <w:vMerge w:val="restart"/>
            <w:vAlign w:val="center"/>
          </w:tcPr>
          <w:p w:rsidR="00734C43" w:rsidRPr="00734C43" w:rsidRDefault="00D33B5B" w:rsidP="00734C43">
            <w:pPr>
              <w:autoSpaceDE w:val="0"/>
              <w:autoSpaceDN w:val="0"/>
              <w:adjustRightInd w:val="0"/>
              <w:spacing w:after="0" w:line="240" w:lineRule="auto"/>
              <w:jc w:val="center"/>
              <w:rPr>
                <w:rFonts w:ascii="Times New Roman" w:hAnsi="Times New Roman"/>
              </w:rPr>
            </w:pPr>
            <w:r>
              <w:rPr>
                <w:rFonts w:ascii="Times New Roman" w:hAnsi="Times New Roman"/>
              </w:rPr>
              <w:t xml:space="preserve">Сальдо по </w:t>
            </w:r>
            <w:proofErr w:type="spellStart"/>
            <w:r>
              <w:rPr>
                <w:rFonts w:ascii="Times New Roman" w:hAnsi="Times New Roman"/>
              </w:rPr>
              <w:t>Дт</w:t>
            </w:r>
            <w:proofErr w:type="spellEnd"/>
            <w:r>
              <w:rPr>
                <w:rFonts w:ascii="Times New Roman" w:hAnsi="Times New Roman"/>
              </w:rPr>
              <w:t xml:space="preserve"> на 31.12.2013</w:t>
            </w:r>
            <w:r w:rsidR="00734C43" w:rsidRPr="00734C43">
              <w:rPr>
                <w:rFonts w:ascii="Times New Roman" w:hAnsi="Times New Roman"/>
              </w:rPr>
              <w:t>р. (</w:t>
            </w:r>
            <w:proofErr w:type="spellStart"/>
            <w:r w:rsidR="00734C43" w:rsidRPr="00734C43">
              <w:rPr>
                <w:rFonts w:ascii="Times New Roman" w:hAnsi="Times New Roman"/>
              </w:rPr>
              <w:t>тис.грн</w:t>
            </w:r>
            <w:proofErr w:type="spellEnd"/>
            <w:r w:rsidR="00734C43" w:rsidRPr="00734C43">
              <w:rPr>
                <w:rFonts w:ascii="Times New Roman" w:hAnsi="Times New Roman"/>
              </w:rPr>
              <w:t>.)   (первісна вартість)</w:t>
            </w:r>
          </w:p>
        </w:tc>
      </w:tr>
      <w:tr w:rsidR="00734C43" w:rsidRPr="00734C43" w:rsidTr="00D25C7D">
        <w:tc>
          <w:tcPr>
            <w:tcW w:w="648" w:type="dxa"/>
            <w:vAlign w:val="center"/>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Код</w:t>
            </w:r>
          </w:p>
        </w:tc>
        <w:tc>
          <w:tcPr>
            <w:tcW w:w="3600" w:type="dxa"/>
            <w:vAlign w:val="center"/>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Назва</w:t>
            </w:r>
          </w:p>
        </w:tc>
        <w:tc>
          <w:tcPr>
            <w:tcW w:w="2880" w:type="dxa"/>
            <w:vMerge/>
          </w:tcPr>
          <w:p w:rsidR="00734C43" w:rsidRPr="00734C43" w:rsidRDefault="00734C43" w:rsidP="00734C43">
            <w:pPr>
              <w:autoSpaceDE w:val="0"/>
              <w:autoSpaceDN w:val="0"/>
              <w:adjustRightInd w:val="0"/>
              <w:spacing w:after="0" w:line="240" w:lineRule="auto"/>
              <w:jc w:val="both"/>
              <w:rPr>
                <w:rFonts w:ascii="Times New Roman" w:hAnsi="Times New Roman"/>
              </w:rPr>
            </w:pPr>
          </w:p>
        </w:tc>
        <w:tc>
          <w:tcPr>
            <w:tcW w:w="2679" w:type="dxa"/>
            <w:vMerge/>
          </w:tcPr>
          <w:p w:rsidR="00734C43" w:rsidRPr="00734C43" w:rsidRDefault="00734C43" w:rsidP="00734C43">
            <w:pPr>
              <w:autoSpaceDE w:val="0"/>
              <w:autoSpaceDN w:val="0"/>
              <w:adjustRightInd w:val="0"/>
              <w:spacing w:after="0" w:line="240" w:lineRule="auto"/>
              <w:jc w:val="both"/>
              <w:rPr>
                <w:rFonts w:ascii="Times New Roman" w:hAnsi="Times New Roman"/>
              </w:rPr>
            </w:pP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103</w:t>
            </w:r>
          </w:p>
        </w:tc>
        <w:tc>
          <w:tcPr>
            <w:tcW w:w="3600" w:type="dxa"/>
          </w:tcPr>
          <w:p w:rsid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Основні засоби</w:t>
            </w:r>
          </w:p>
          <w:p w:rsidR="00D33B5B" w:rsidRPr="00734C43" w:rsidRDefault="00D33B5B" w:rsidP="00734C43">
            <w:pPr>
              <w:autoSpaceDE w:val="0"/>
              <w:autoSpaceDN w:val="0"/>
              <w:adjustRightInd w:val="0"/>
              <w:spacing w:after="0" w:line="240" w:lineRule="auto"/>
              <w:jc w:val="both"/>
              <w:rPr>
                <w:rFonts w:ascii="Times New Roman" w:hAnsi="Times New Roman"/>
              </w:rPr>
            </w:pPr>
            <w:r>
              <w:rPr>
                <w:rFonts w:ascii="Times New Roman" w:hAnsi="Times New Roman"/>
              </w:rPr>
              <w:t xml:space="preserve">В тому  числі:незавершене </w:t>
            </w:r>
            <w:r>
              <w:rPr>
                <w:rFonts w:ascii="Times New Roman" w:hAnsi="Times New Roman"/>
              </w:rPr>
              <w:lastRenderedPageBreak/>
              <w:t xml:space="preserve">будівництво                 </w:t>
            </w:r>
          </w:p>
        </w:tc>
        <w:tc>
          <w:tcPr>
            <w:tcW w:w="2880" w:type="dxa"/>
          </w:tcPr>
          <w:p w:rsid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lastRenderedPageBreak/>
              <w:t>577.6</w:t>
            </w:r>
          </w:p>
          <w:p w:rsidR="00D33B5B" w:rsidRPr="00734C43" w:rsidRDefault="00100EFA" w:rsidP="00100EFA">
            <w:pPr>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2679" w:type="dxa"/>
          </w:tcPr>
          <w:p w:rsidR="00734C43" w:rsidRPr="00734C43" w:rsidRDefault="00D33B5B" w:rsidP="00D33B5B">
            <w:pPr>
              <w:autoSpaceDE w:val="0"/>
              <w:autoSpaceDN w:val="0"/>
              <w:adjustRightInd w:val="0"/>
              <w:spacing w:after="0" w:line="240" w:lineRule="auto"/>
              <w:rPr>
                <w:rFonts w:ascii="Times New Roman" w:hAnsi="Times New Roman"/>
              </w:rPr>
            </w:pPr>
            <w:r>
              <w:rPr>
                <w:rFonts w:ascii="Times New Roman" w:hAnsi="Times New Roman"/>
              </w:rPr>
              <w:t xml:space="preserve">                </w:t>
            </w:r>
            <w:r w:rsidR="001D0469">
              <w:rPr>
                <w:rFonts w:ascii="Times New Roman" w:hAnsi="Times New Roman"/>
              </w:rPr>
              <w:t>743.0</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lastRenderedPageBreak/>
              <w:t>104</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Машини та обладнання</w:t>
            </w:r>
          </w:p>
        </w:tc>
        <w:tc>
          <w:tcPr>
            <w:tcW w:w="2880"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13.1</w:t>
            </w:r>
          </w:p>
        </w:tc>
        <w:tc>
          <w:tcPr>
            <w:tcW w:w="2679"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13.1</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105</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Транспортні засоби</w:t>
            </w:r>
          </w:p>
        </w:tc>
        <w:tc>
          <w:tcPr>
            <w:tcW w:w="2880"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679"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106</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Інструменти, прилади та інвентар</w:t>
            </w:r>
          </w:p>
        </w:tc>
        <w:tc>
          <w:tcPr>
            <w:tcW w:w="2880"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17.8</w:t>
            </w:r>
          </w:p>
        </w:tc>
        <w:tc>
          <w:tcPr>
            <w:tcW w:w="2679" w:type="dxa"/>
          </w:tcPr>
          <w:p w:rsidR="00734C43" w:rsidRPr="00734C43" w:rsidRDefault="00734C43" w:rsidP="00734C43">
            <w:pPr>
              <w:autoSpaceDE w:val="0"/>
              <w:autoSpaceDN w:val="0"/>
              <w:adjustRightInd w:val="0"/>
              <w:spacing w:after="0" w:line="240" w:lineRule="auto"/>
              <w:rPr>
                <w:rFonts w:ascii="Times New Roman" w:hAnsi="Times New Roman"/>
              </w:rPr>
            </w:pPr>
            <w:r w:rsidRPr="00734C43">
              <w:rPr>
                <w:rFonts w:ascii="Times New Roman" w:hAnsi="Times New Roman"/>
              </w:rPr>
              <w:t xml:space="preserve">                  </w:t>
            </w:r>
            <w:r w:rsidR="006C426F">
              <w:rPr>
                <w:rFonts w:ascii="Times New Roman" w:hAnsi="Times New Roman"/>
              </w:rPr>
              <w:t xml:space="preserve"> </w:t>
            </w:r>
            <w:r w:rsidR="001D0469">
              <w:rPr>
                <w:rFonts w:ascii="Times New Roman" w:hAnsi="Times New Roman"/>
              </w:rPr>
              <w:t>17.8</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109</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Інші основні засоби</w:t>
            </w:r>
          </w:p>
        </w:tc>
        <w:tc>
          <w:tcPr>
            <w:tcW w:w="2880" w:type="dxa"/>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w:t>
            </w:r>
          </w:p>
        </w:tc>
        <w:tc>
          <w:tcPr>
            <w:tcW w:w="2679" w:type="dxa"/>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11</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Інші необоротні матеріальні активи</w:t>
            </w:r>
          </w:p>
        </w:tc>
        <w:tc>
          <w:tcPr>
            <w:tcW w:w="2880" w:type="dxa"/>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w:t>
            </w:r>
          </w:p>
        </w:tc>
        <w:tc>
          <w:tcPr>
            <w:tcW w:w="2679" w:type="dxa"/>
          </w:tcPr>
          <w:p w:rsidR="00734C43" w:rsidRPr="00734C43" w:rsidRDefault="00734C43" w:rsidP="00734C43">
            <w:pPr>
              <w:autoSpaceDE w:val="0"/>
              <w:autoSpaceDN w:val="0"/>
              <w:adjustRightInd w:val="0"/>
              <w:spacing w:after="0" w:line="240" w:lineRule="auto"/>
              <w:jc w:val="center"/>
              <w:rPr>
                <w:rFonts w:ascii="Times New Roman" w:hAnsi="Times New Roman"/>
              </w:rPr>
            </w:pPr>
            <w:r w:rsidRPr="00734C43">
              <w:rPr>
                <w:rFonts w:ascii="Times New Roman" w:hAnsi="Times New Roman"/>
              </w:rPr>
              <w:t>-</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112</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Малоцінні необоротні матеріальні активи</w:t>
            </w:r>
          </w:p>
        </w:tc>
        <w:tc>
          <w:tcPr>
            <w:tcW w:w="2880"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12.5</w:t>
            </w:r>
          </w:p>
        </w:tc>
        <w:tc>
          <w:tcPr>
            <w:tcW w:w="2679" w:type="dxa"/>
          </w:tcPr>
          <w:p w:rsidR="00734C43" w:rsidRPr="00734C43" w:rsidRDefault="001D0469" w:rsidP="00734C43">
            <w:pPr>
              <w:autoSpaceDE w:val="0"/>
              <w:autoSpaceDN w:val="0"/>
              <w:adjustRightInd w:val="0"/>
              <w:spacing w:after="0" w:line="240" w:lineRule="auto"/>
              <w:jc w:val="center"/>
              <w:rPr>
                <w:rFonts w:ascii="Times New Roman" w:hAnsi="Times New Roman"/>
              </w:rPr>
            </w:pPr>
            <w:r>
              <w:rPr>
                <w:rFonts w:ascii="Times New Roman" w:hAnsi="Times New Roman"/>
              </w:rPr>
              <w:t>10.7</w:t>
            </w:r>
          </w:p>
        </w:tc>
      </w:tr>
      <w:tr w:rsidR="00734C43" w:rsidRPr="00734C43" w:rsidTr="00D25C7D">
        <w:tc>
          <w:tcPr>
            <w:tcW w:w="648"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100</w:t>
            </w:r>
          </w:p>
        </w:tc>
        <w:tc>
          <w:tcPr>
            <w:tcW w:w="3600" w:type="dxa"/>
          </w:tcPr>
          <w:p w:rsidR="00734C43" w:rsidRPr="00734C43" w:rsidRDefault="00734C43" w:rsidP="00734C43">
            <w:pPr>
              <w:autoSpaceDE w:val="0"/>
              <w:autoSpaceDN w:val="0"/>
              <w:adjustRightInd w:val="0"/>
              <w:spacing w:after="0" w:line="240" w:lineRule="auto"/>
              <w:jc w:val="both"/>
              <w:rPr>
                <w:rFonts w:ascii="Times New Roman" w:hAnsi="Times New Roman"/>
              </w:rPr>
            </w:pPr>
            <w:r w:rsidRPr="00734C43">
              <w:rPr>
                <w:rFonts w:ascii="Times New Roman" w:hAnsi="Times New Roman"/>
              </w:rPr>
              <w:t xml:space="preserve"> Інвестиційна  нерухомість</w:t>
            </w:r>
          </w:p>
        </w:tc>
        <w:tc>
          <w:tcPr>
            <w:tcW w:w="2880" w:type="dxa"/>
          </w:tcPr>
          <w:p w:rsidR="00734C43" w:rsidRPr="00A909F3" w:rsidRDefault="00A909F3" w:rsidP="006C426F">
            <w:pPr>
              <w:autoSpaceDE w:val="0"/>
              <w:autoSpaceDN w:val="0"/>
              <w:adjustRightInd w:val="0"/>
              <w:spacing w:after="0" w:line="240" w:lineRule="auto"/>
              <w:rPr>
                <w:rFonts w:ascii="Times New Roman" w:hAnsi="Times New Roman"/>
              </w:rPr>
            </w:pPr>
            <w:r w:rsidRPr="00A909F3">
              <w:rPr>
                <w:rFonts w:ascii="Times New Roman" w:hAnsi="Times New Roman"/>
              </w:rPr>
              <w:t>Згідно МСБО №40 не визначена</w:t>
            </w:r>
          </w:p>
        </w:tc>
        <w:tc>
          <w:tcPr>
            <w:tcW w:w="2679" w:type="dxa"/>
          </w:tcPr>
          <w:p w:rsidR="00734C43" w:rsidRPr="00100EFA" w:rsidRDefault="00A909F3" w:rsidP="006C426F">
            <w:pPr>
              <w:autoSpaceDE w:val="0"/>
              <w:autoSpaceDN w:val="0"/>
              <w:adjustRightInd w:val="0"/>
              <w:spacing w:after="0" w:line="240" w:lineRule="auto"/>
              <w:rPr>
                <w:rFonts w:ascii="Times New Roman" w:hAnsi="Times New Roman"/>
                <w:b/>
              </w:rPr>
            </w:pPr>
            <w:r w:rsidRPr="00A909F3">
              <w:rPr>
                <w:rFonts w:ascii="Times New Roman" w:hAnsi="Times New Roman"/>
              </w:rPr>
              <w:t>Згідно МСБО №40 не визначена</w:t>
            </w:r>
            <w:r w:rsidR="006C426F">
              <w:rPr>
                <w:rFonts w:ascii="Times New Roman" w:hAnsi="Times New Roman"/>
              </w:rPr>
              <w:t xml:space="preserve">    </w:t>
            </w:r>
            <w:r w:rsidR="006C426F" w:rsidRPr="00100EFA">
              <w:rPr>
                <w:rFonts w:ascii="Times New Roman" w:hAnsi="Times New Roman"/>
                <w:b/>
              </w:rPr>
              <w:t xml:space="preserve">    </w:t>
            </w:r>
          </w:p>
        </w:tc>
      </w:tr>
    </w:tbl>
    <w:p w:rsidR="00EC164B" w:rsidRDefault="00EC164B" w:rsidP="00734C43">
      <w:pPr>
        <w:shd w:val="clear" w:color="auto" w:fill="FFFFFF"/>
        <w:autoSpaceDE w:val="0"/>
        <w:autoSpaceDN w:val="0"/>
        <w:adjustRightInd w:val="0"/>
        <w:spacing w:after="0" w:line="240" w:lineRule="auto"/>
        <w:jc w:val="both"/>
        <w:rPr>
          <w:rFonts w:ascii="Times New Roman" w:hAnsi="Times New Roman"/>
        </w:rPr>
      </w:pPr>
    </w:p>
    <w:p w:rsidR="00734C43" w:rsidRDefault="006C426F" w:rsidP="00734C43">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Станом на 31 грудня 2013</w:t>
      </w:r>
      <w:r w:rsidR="00734C43" w:rsidRPr="00734C43">
        <w:rPr>
          <w:rFonts w:ascii="Times New Roman" w:hAnsi="Times New Roman"/>
        </w:rPr>
        <w:t xml:space="preserve"> року  вартість    основних засобів  відображена  в балансі </w:t>
      </w:r>
      <w:r w:rsidR="00734C43" w:rsidRPr="00EC164B">
        <w:rPr>
          <w:rFonts w:ascii="Times New Roman" w:hAnsi="Times New Roman"/>
        </w:rPr>
        <w:t>товариства за їх історичною собівартістю</w:t>
      </w:r>
      <w:r w:rsidR="00734C43" w:rsidRPr="00734C43">
        <w:rPr>
          <w:rFonts w:ascii="Times New Roman" w:hAnsi="Times New Roman"/>
        </w:rPr>
        <w:t xml:space="preserve">  зменшеною на суму  амортизації.</w:t>
      </w:r>
    </w:p>
    <w:p w:rsidR="00EC164B" w:rsidRPr="00734C43" w:rsidRDefault="00EC164B" w:rsidP="00734C43">
      <w:pPr>
        <w:shd w:val="clear" w:color="auto" w:fill="FFFFFF"/>
        <w:autoSpaceDE w:val="0"/>
        <w:autoSpaceDN w:val="0"/>
        <w:adjustRightInd w:val="0"/>
        <w:spacing w:after="0" w:line="240" w:lineRule="auto"/>
        <w:jc w:val="both"/>
        <w:rPr>
          <w:rFonts w:ascii="Times New Roman" w:hAnsi="Times New Roman"/>
        </w:rPr>
      </w:pPr>
    </w:p>
    <w:p w:rsidR="00734C43" w:rsidRDefault="00734C43" w:rsidP="00734C43">
      <w:pPr>
        <w:shd w:val="clear" w:color="auto" w:fill="FFFFFF"/>
        <w:autoSpaceDE w:val="0"/>
        <w:autoSpaceDN w:val="0"/>
        <w:adjustRightInd w:val="0"/>
        <w:spacing w:after="0" w:line="240" w:lineRule="auto"/>
        <w:jc w:val="both"/>
        <w:rPr>
          <w:rFonts w:ascii="Times New Roman" w:hAnsi="Times New Roman"/>
        </w:rPr>
      </w:pPr>
      <w:r w:rsidRPr="00734C43">
        <w:rPr>
          <w:rFonts w:ascii="Times New Roman" w:hAnsi="Times New Roman"/>
        </w:rPr>
        <w:t xml:space="preserve">Сума накопиченої амортизації основних засобів  станом на </w:t>
      </w:r>
      <w:r w:rsidR="00100EFA">
        <w:rPr>
          <w:rFonts w:ascii="Times New Roman" w:hAnsi="Times New Roman"/>
        </w:rPr>
        <w:t>31.12.2013 року становить 279.6</w:t>
      </w:r>
      <w:r w:rsidRPr="00734C43">
        <w:rPr>
          <w:rFonts w:ascii="Times New Roman" w:hAnsi="Times New Roman"/>
        </w:rPr>
        <w:t>тис.</w:t>
      </w:r>
      <w:r w:rsidR="0094101B">
        <w:rPr>
          <w:rFonts w:ascii="Times New Roman" w:hAnsi="Times New Roman"/>
        </w:rPr>
        <w:t>грн., залишкова вартість  494.3</w:t>
      </w:r>
      <w:r w:rsidRPr="00734C43">
        <w:rPr>
          <w:rFonts w:ascii="Times New Roman" w:hAnsi="Times New Roman"/>
        </w:rPr>
        <w:t>тис.грн. Нако</w:t>
      </w:r>
      <w:r w:rsidR="00100EFA">
        <w:rPr>
          <w:rFonts w:ascii="Times New Roman" w:hAnsi="Times New Roman"/>
        </w:rPr>
        <w:t>пичена амортизація складає  36</w:t>
      </w:r>
      <w:r w:rsidR="007A1CAC">
        <w:rPr>
          <w:rFonts w:ascii="Times New Roman" w:hAnsi="Times New Roman"/>
        </w:rPr>
        <w:t>,1</w:t>
      </w:r>
      <w:r w:rsidRPr="00734C43">
        <w:rPr>
          <w:rFonts w:ascii="Times New Roman" w:hAnsi="Times New Roman"/>
        </w:rPr>
        <w:t>% первісної вартості основних засобів.</w:t>
      </w:r>
    </w:p>
    <w:p w:rsidR="00EC164B" w:rsidRPr="00734C43" w:rsidRDefault="00EC164B" w:rsidP="00734C43">
      <w:pPr>
        <w:shd w:val="clear" w:color="auto" w:fill="FFFFFF"/>
        <w:autoSpaceDE w:val="0"/>
        <w:autoSpaceDN w:val="0"/>
        <w:adjustRightInd w:val="0"/>
        <w:spacing w:after="0" w:line="240" w:lineRule="auto"/>
        <w:jc w:val="both"/>
        <w:rPr>
          <w:rFonts w:ascii="Times New Roman" w:hAnsi="Times New Roman"/>
        </w:rPr>
      </w:pPr>
    </w:p>
    <w:p w:rsidR="00EC164B" w:rsidRDefault="00F67581" w:rsidP="00734C43">
      <w:pPr>
        <w:shd w:val="clear" w:color="auto" w:fill="FFFFFF"/>
        <w:autoSpaceDE w:val="0"/>
        <w:autoSpaceDN w:val="0"/>
        <w:adjustRightInd w:val="0"/>
        <w:spacing w:after="0" w:line="240" w:lineRule="auto"/>
        <w:jc w:val="both"/>
        <w:rPr>
          <w:rFonts w:ascii="Times New Roman" w:hAnsi="Times New Roman"/>
        </w:rPr>
      </w:pPr>
      <w:r w:rsidRPr="00F67581">
        <w:rPr>
          <w:rFonts w:ascii="Times New Roman" w:hAnsi="Times New Roman"/>
        </w:rPr>
        <w:t>Відповідно до обраної Товариством облікової політики, нарахування амортизації основних засобів та проводилося із застосуванням прямолінійного методу.</w:t>
      </w:r>
    </w:p>
    <w:p w:rsidR="00F67581" w:rsidRPr="00F67581" w:rsidRDefault="00F67581" w:rsidP="00734C43">
      <w:pPr>
        <w:shd w:val="clear" w:color="auto" w:fill="FFFFFF"/>
        <w:autoSpaceDE w:val="0"/>
        <w:autoSpaceDN w:val="0"/>
        <w:adjustRightInd w:val="0"/>
        <w:spacing w:after="0" w:line="240" w:lineRule="auto"/>
        <w:jc w:val="both"/>
        <w:rPr>
          <w:rFonts w:ascii="Times New Roman" w:hAnsi="Times New Roman"/>
        </w:rPr>
      </w:pPr>
    </w:p>
    <w:p w:rsidR="00EC164B" w:rsidRDefault="00CC4BBA" w:rsidP="00CC4BBA">
      <w:pPr>
        <w:shd w:val="clear" w:color="auto" w:fill="FFFFFF"/>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3</w:t>
      </w:r>
      <w:r w:rsidR="00EC164B" w:rsidRPr="00CC4BBA">
        <w:rPr>
          <w:rFonts w:ascii="Times New Roman" w:hAnsi="Times New Roman"/>
          <w:b/>
          <w:color w:val="000000"/>
        </w:rPr>
        <w:t>.2.Запаси</w:t>
      </w: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b/>
          <w:color w:val="000000"/>
        </w:rPr>
      </w:pPr>
    </w:p>
    <w:p w:rsidR="00FE1A79"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r w:rsidRPr="00F67581">
        <w:rPr>
          <w:rFonts w:ascii="Times New Roman" w:hAnsi="Times New Roman"/>
          <w:color w:val="000000"/>
        </w:rPr>
        <w:t xml:space="preserve">Порядок визнання та первісна оцінка запасів у товаристві відповідає вимогам </w:t>
      </w:r>
      <w:r w:rsidR="006D42C6" w:rsidRPr="00F67581">
        <w:rPr>
          <w:rFonts w:ascii="Times New Roman" w:hAnsi="Times New Roman"/>
          <w:color w:val="000000"/>
        </w:rPr>
        <w:t>Міжнародного стандарту бухгалтерського обліку 2 "Запаси"</w:t>
      </w:r>
      <w:r w:rsidR="00FE1A79" w:rsidRPr="00F67581">
        <w:rPr>
          <w:rFonts w:ascii="Times New Roman" w:hAnsi="Times New Roman"/>
          <w:color w:val="000000"/>
        </w:rPr>
        <w:t>.</w:t>
      </w:r>
    </w:p>
    <w:p w:rsidR="00EC164B" w:rsidRPr="00390A37"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r w:rsidRPr="00390A37">
        <w:rPr>
          <w:rFonts w:ascii="Times New Roman" w:hAnsi="Times New Roman"/>
          <w:color w:val="000000"/>
        </w:rPr>
        <w:t>На дату балансу запаси відображаються у звітності за собівартістю придбання.</w:t>
      </w:r>
    </w:p>
    <w:p w:rsidR="00CC4BBA" w:rsidRPr="00390A37" w:rsidRDefault="00CC4BBA" w:rsidP="00CC4BBA">
      <w:pPr>
        <w:shd w:val="clear" w:color="auto" w:fill="FFFFFF"/>
        <w:autoSpaceDE w:val="0"/>
        <w:autoSpaceDN w:val="0"/>
        <w:adjustRightInd w:val="0"/>
        <w:spacing w:after="0" w:line="240" w:lineRule="auto"/>
        <w:jc w:val="both"/>
        <w:rPr>
          <w:rFonts w:ascii="Times New Roman" w:hAnsi="Times New Roman"/>
        </w:rPr>
      </w:pPr>
    </w:p>
    <w:p w:rsidR="00EC164B" w:rsidRDefault="006C426F"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Станом на 31 грудня 2013</w:t>
      </w:r>
      <w:r w:rsidR="00EC164B" w:rsidRPr="00EC164B">
        <w:rPr>
          <w:rFonts w:ascii="Times New Roman" w:hAnsi="Times New Roman"/>
          <w:color w:val="000000"/>
        </w:rPr>
        <w:t xml:space="preserve"> року на балансі підприємст</w:t>
      </w:r>
      <w:r w:rsidR="00100EFA">
        <w:rPr>
          <w:rFonts w:ascii="Times New Roman" w:hAnsi="Times New Roman"/>
          <w:color w:val="000000"/>
        </w:rPr>
        <w:t>ва рахуються запаси на суму 194.0</w:t>
      </w:r>
      <w:r>
        <w:rPr>
          <w:rFonts w:ascii="Times New Roman" w:hAnsi="Times New Roman"/>
          <w:color w:val="000000"/>
        </w:rPr>
        <w:t>тис.грн.</w:t>
      </w:r>
      <w:r w:rsidR="00623D2F">
        <w:rPr>
          <w:rFonts w:ascii="Times New Roman" w:hAnsi="Times New Roman"/>
          <w:color w:val="000000"/>
        </w:rPr>
        <w:t xml:space="preserve">                 </w:t>
      </w:r>
      <w:r w:rsidR="00100EFA">
        <w:rPr>
          <w:rFonts w:ascii="Times New Roman" w:hAnsi="Times New Roman"/>
          <w:color w:val="000000"/>
        </w:rPr>
        <w:t>в  тому  числі</w:t>
      </w:r>
    </w:p>
    <w:p w:rsidR="00100EFA" w:rsidRPr="00390A37" w:rsidRDefault="00EF37E7" w:rsidP="00EF37E7">
      <w:pPr>
        <w:shd w:val="clear" w:color="auto" w:fill="FFFFFF"/>
        <w:autoSpaceDE w:val="0"/>
        <w:autoSpaceDN w:val="0"/>
        <w:adjustRightInd w:val="0"/>
        <w:spacing w:after="0" w:line="240" w:lineRule="auto"/>
        <w:jc w:val="both"/>
        <w:rPr>
          <w:rFonts w:ascii="Times New Roman" w:hAnsi="Times New Roman"/>
          <w:color w:val="000000"/>
        </w:rPr>
      </w:pPr>
      <w:r w:rsidRPr="00390A37">
        <w:rPr>
          <w:rFonts w:ascii="Times New Roman" w:hAnsi="Times New Roman"/>
          <w:color w:val="000000"/>
        </w:rPr>
        <w:t>-</w:t>
      </w:r>
      <w:r w:rsidR="00623D2F">
        <w:rPr>
          <w:rFonts w:ascii="Times New Roman" w:hAnsi="Times New Roman"/>
          <w:color w:val="000000"/>
        </w:rPr>
        <w:t xml:space="preserve"> </w:t>
      </w:r>
      <w:r w:rsidRPr="00390A37">
        <w:rPr>
          <w:rFonts w:ascii="Times New Roman" w:hAnsi="Times New Roman"/>
          <w:color w:val="000000"/>
        </w:rPr>
        <w:t>р</w:t>
      </w:r>
      <w:r w:rsidR="00100EFA" w:rsidRPr="00390A37">
        <w:rPr>
          <w:rFonts w:ascii="Times New Roman" w:hAnsi="Times New Roman"/>
          <w:color w:val="000000"/>
        </w:rPr>
        <w:t xml:space="preserve">ядок  </w:t>
      </w:r>
      <w:r w:rsidRPr="00390A37">
        <w:rPr>
          <w:rFonts w:ascii="Times New Roman" w:hAnsi="Times New Roman"/>
          <w:color w:val="000000"/>
        </w:rPr>
        <w:t>1101 балансу:</w:t>
      </w:r>
      <w:r w:rsidR="00623D2F">
        <w:rPr>
          <w:rFonts w:ascii="Times New Roman" w:hAnsi="Times New Roman"/>
          <w:color w:val="000000"/>
        </w:rPr>
        <w:t xml:space="preserve"> </w:t>
      </w:r>
      <w:proofErr w:type="spellStart"/>
      <w:r w:rsidRPr="00390A37">
        <w:rPr>
          <w:rFonts w:ascii="Times New Roman" w:hAnsi="Times New Roman"/>
          <w:color w:val="000000"/>
        </w:rPr>
        <w:t>б.рах</w:t>
      </w:r>
      <w:proofErr w:type="spellEnd"/>
      <w:r w:rsidRPr="00390A37">
        <w:rPr>
          <w:rFonts w:ascii="Times New Roman" w:hAnsi="Times New Roman"/>
          <w:color w:val="000000"/>
        </w:rPr>
        <w:t xml:space="preserve"> 201</w:t>
      </w:r>
      <w:r w:rsidRPr="00390A37">
        <w:rPr>
          <w:rFonts w:ascii="Times New Roman" w:hAnsi="Times New Roman"/>
          <w:color w:val="000000"/>
          <w:lang w:val="ru-RU"/>
        </w:rPr>
        <w:t>”</w:t>
      </w:r>
      <w:r w:rsidRPr="00390A37">
        <w:rPr>
          <w:rFonts w:ascii="Times New Roman" w:hAnsi="Times New Roman"/>
          <w:color w:val="000000"/>
        </w:rPr>
        <w:t>сировина</w:t>
      </w:r>
      <w:r w:rsidR="001843B6" w:rsidRPr="00390A37">
        <w:rPr>
          <w:rFonts w:ascii="Times New Roman" w:hAnsi="Times New Roman"/>
          <w:color w:val="000000"/>
          <w:lang w:val="ru-RU"/>
        </w:rPr>
        <w:t>” 33</w:t>
      </w:r>
      <w:r w:rsidRPr="00390A37">
        <w:rPr>
          <w:rFonts w:ascii="Times New Roman" w:hAnsi="Times New Roman"/>
          <w:color w:val="000000"/>
        </w:rPr>
        <w:t>.0тис.грн</w:t>
      </w:r>
      <w:r w:rsidR="00907343" w:rsidRPr="00390A37">
        <w:rPr>
          <w:rFonts w:ascii="Times New Roman" w:hAnsi="Times New Roman"/>
          <w:color w:val="000000"/>
        </w:rPr>
        <w:t xml:space="preserve"> в тому  числі  будівельні  матеріали.</w:t>
      </w:r>
    </w:p>
    <w:p w:rsidR="00A909F3" w:rsidRPr="00390A37" w:rsidRDefault="001843B6" w:rsidP="00EF37E7">
      <w:pPr>
        <w:shd w:val="clear" w:color="auto" w:fill="FFFFFF"/>
        <w:autoSpaceDE w:val="0"/>
        <w:autoSpaceDN w:val="0"/>
        <w:adjustRightInd w:val="0"/>
        <w:spacing w:after="0" w:line="240" w:lineRule="auto"/>
        <w:jc w:val="both"/>
        <w:rPr>
          <w:rFonts w:ascii="Times New Roman" w:hAnsi="Times New Roman"/>
          <w:color w:val="000000"/>
        </w:rPr>
      </w:pPr>
      <w:r w:rsidRPr="00390A37">
        <w:rPr>
          <w:rFonts w:ascii="Times New Roman" w:hAnsi="Times New Roman"/>
          <w:color w:val="000000"/>
        </w:rPr>
        <w:t>-</w:t>
      </w:r>
      <w:r w:rsidR="00623D2F">
        <w:rPr>
          <w:rFonts w:ascii="Times New Roman" w:hAnsi="Times New Roman"/>
          <w:color w:val="000000"/>
        </w:rPr>
        <w:t xml:space="preserve"> </w:t>
      </w:r>
      <w:r w:rsidRPr="00390A37">
        <w:rPr>
          <w:rFonts w:ascii="Times New Roman" w:hAnsi="Times New Roman"/>
          <w:color w:val="000000"/>
        </w:rPr>
        <w:t>рядок  1103 балансу:</w:t>
      </w:r>
      <w:r w:rsidR="00623D2F">
        <w:rPr>
          <w:rFonts w:ascii="Times New Roman" w:hAnsi="Times New Roman"/>
          <w:color w:val="000000"/>
        </w:rPr>
        <w:t xml:space="preserve"> </w:t>
      </w:r>
      <w:proofErr w:type="spellStart"/>
      <w:r w:rsidRPr="00390A37">
        <w:rPr>
          <w:rFonts w:ascii="Times New Roman" w:hAnsi="Times New Roman"/>
          <w:color w:val="000000"/>
        </w:rPr>
        <w:t>б.рах</w:t>
      </w:r>
      <w:proofErr w:type="spellEnd"/>
      <w:r w:rsidRPr="00390A37">
        <w:rPr>
          <w:rFonts w:ascii="Times New Roman" w:hAnsi="Times New Roman"/>
          <w:color w:val="000000"/>
        </w:rPr>
        <w:t xml:space="preserve"> 26 “Готова  продукція”</w:t>
      </w:r>
      <w:r w:rsidR="00623D2F">
        <w:rPr>
          <w:rFonts w:ascii="Times New Roman" w:hAnsi="Times New Roman"/>
          <w:color w:val="000000"/>
        </w:rPr>
        <w:t xml:space="preserve"> </w:t>
      </w:r>
      <w:r w:rsidRPr="00390A37">
        <w:rPr>
          <w:rFonts w:ascii="Times New Roman" w:hAnsi="Times New Roman"/>
          <w:color w:val="000000"/>
        </w:rPr>
        <w:t>-</w:t>
      </w:r>
      <w:r w:rsidR="00623D2F">
        <w:rPr>
          <w:rFonts w:ascii="Times New Roman" w:hAnsi="Times New Roman"/>
          <w:color w:val="000000"/>
        </w:rPr>
        <w:t xml:space="preserve"> </w:t>
      </w:r>
      <w:r w:rsidRPr="00390A37">
        <w:rPr>
          <w:rFonts w:ascii="Times New Roman" w:hAnsi="Times New Roman"/>
          <w:color w:val="000000"/>
        </w:rPr>
        <w:t>161.0тис.грн.</w:t>
      </w:r>
      <w:r w:rsidR="003D2D3D" w:rsidRPr="00390A37">
        <w:rPr>
          <w:rFonts w:ascii="Times New Roman" w:hAnsi="Times New Roman"/>
          <w:color w:val="000000"/>
        </w:rPr>
        <w:t xml:space="preserve"> На  залишку  рахується  вертолітна  станція</w:t>
      </w:r>
      <w:r w:rsidR="00623D2F">
        <w:rPr>
          <w:rFonts w:ascii="Times New Roman" w:hAnsi="Times New Roman"/>
          <w:color w:val="000000"/>
        </w:rPr>
        <w:t xml:space="preserve"> </w:t>
      </w:r>
      <w:r w:rsidR="00A909F3" w:rsidRPr="00390A37">
        <w:rPr>
          <w:rFonts w:ascii="Times New Roman" w:hAnsi="Times New Roman"/>
          <w:color w:val="000000"/>
        </w:rPr>
        <w:t>- ВГС-3(“Галас”)</w:t>
      </w:r>
      <w:r w:rsidR="003D2D3D" w:rsidRPr="00390A37">
        <w:rPr>
          <w:rFonts w:ascii="Times New Roman" w:hAnsi="Times New Roman"/>
          <w:color w:val="000000"/>
        </w:rPr>
        <w:t>,</w:t>
      </w:r>
      <w:r w:rsidR="00623D2F">
        <w:rPr>
          <w:rFonts w:ascii="Times New Roman" w:hAnsi="Times New Roman"/>
          <w:color w:val="000000"/>
        </w:rPr>
        <w:t xml:space="preserve"> </w:t>
      </w:r>
      <w:r w:rsidR="003D2D3D" w:rsidRPr="00390A37">
        <w:rPr>
          <w:rFonts w:ascii="Times New Roman" w:hAnsi="Times New Roman"/>
          <w:color w:val="000000"/>
        </w:rPr>
        <w:t xml:space="preserve">яка  передана  на  зберігання  </w:t>
      </w:r>
      <w:r w:rsidR="00623D2F" w:rsidRPr="00390A37">
        <w:rPr>
          <w:rFonts w:ascii="Times New Roman" w:hAnsi="Times New Roman"/>
          <w:color w:val="000000"/>
        </w:rPr>
        <w:t>Київському</w:t>
      </w:r>
      <w:r w:rsidR="003D2D3D" w:rsidRPr="00390A37">
        <w:rPr>
          <w:rFonts w:ascii="Times New Roman" w:hAnsi="Times New Roman"/>
          <w:color w:val="000000"/>
        </w:rPr>
        <w:t xml:space="preserve">  державному  НІ</w:t>
      </w:r>
      <w:r w:rsidR="00623D2F">
        <w:rPr>
          <w:rFonts w:ascii="Times New Roman" w:hAnsi="Times New Roman"/>
          <w:color w:val="000000"/>
        </w:rPr>
        <w:t>І</w:t>
      </w:r>
      <w:r w:rsidR="003D2D3D" w:rsidRPr="00390A37">
        <w:rPr>
          <w:rFonts w:ascii="Times New Roman" w:hAnsi="Times New Roman"/>
          <w:color w:val="000000"/>
        </w:rPr>
        <w:t xml:space="preserve"> </w:t>
      </w:r>
      <w:proofErr w:type="spellStart"/>
      <w:r w:rsidR="00623D2F" w:rsidRPr="00390A37">
        <w:rPr>
          <w:rFonts w:ascii="Times New Roman" w:hAnsi="Times New Roman"/>
          <w:color w:val="000000"/>
        </w:rPr>
        <w:t>гідроприборів</w:t>
      </w:r>
      <w:proofErr w:type="spellEnd"/>
      <w:r w:rsidR="003D2D3D" w:rsidRPr="00390A37">
        <w:rPr>
          <w:rFonts w:ascii="Times New Roman" w:hAnsi="Times New Roman"/>
          <w:color w:val="000000"/>
        </w:rPr>
        <w:t xml:space="preserve"> (м.</w:t>
      </w:r>
      <w:r w:rsidR="00623D2F">
        <w:rPr>
          <w:rFonts w:ascii="Times New Roman" w:hAnsi="Times New Roman"/>
          <w:color w:val="000000"/>
        </w:rPr>
        <w:t xml:space="preserve"> Київ) </w:t>
      </w:r>
      <w:r w:rsidR="00A909F3" w:rsidRPr="00390A37">
        <w:rPr>
          <w:rFonts w:ascii="Times New Roman" w:hAnsi="Times New Roman"/>
          <w:color w:val="000000"/>
        </w:rPr>
        <w:t>(акт прийомки – передачі   від 17.08.2006 року).</w:t>
      </w:r>
      <w:r w:rsidR="00623D2F">
        <w:rPr>
          <w:rFonts w:ascii="Times New Roman" w:hAnsi="Times New Roman"/>
          <w:color w:val="000000"/>
        </w:rPr>
        <w:t xml:space="preserve"> </w:t>
      </w:r>
      <w:r w:rsidR="00A909F3" w:rsidRPr="00390A37">
        <w:rPr>
          <w:rFonts w:ascii="Times New Roman" w:hAnsi="Times New Roman"/>
          <w:color w:val="000000"/>
        </w:rPr>
        <w:t>Підтвердження  наявності   станції  на  зберіганні</w:t>
      </w:r>
      <w:r w:rsidR="000A0FD9" w:rsidRPr="00390A37">
        <w:rPr>
          <w:rFonts w:ascii="Times New Roman" w:hAnsi="Times New Roman"/>
          <w:color w:val="000000"/>
        </w:rPr>
        <w:t xml:space="preserve">   зберігачем  станом  на 31грудня 2013</w:t>
      </w:r>
      <w:r w:rsidR="00623D2F">
        <w:rPr>
          <w:rFonts w:ascii="Times New Roman" w:hAnsi="Times New Roman"/>
          <w:color w:val="000000"/>
        </w:rPr>
        <w:t xml:space="preserve"> </w:t>
      </w:r>
      <w:r w:rsidR="000A0FD9" w:rsidRPr="00390A37">
        <w:rPr>
          <w:rFonts w:ascii="Times New Roman" w:hAnsi="Times New Roman"/>
          <w:color w:val="000000"/>
        </w:rPr>
        <w:t>року</w:t>
      </w:r>
      <w:r w:rsidR="00623D2F">
        <w:rPr>
          <w:rFonts w:ascii="Times New Roman" w:hAnsi="Times New Roman"/>
          <w:color w:val="000000"/>
        </w:rPr>
        <w:t xml:space="preserve"> </w:t>
      </w:r>
      <w:r w:rsidR="000A0FD9" w:rsidRPr="00390A37">
        <w:rPr>
          <w:rFonts w:ascii="Times New Roman" w:hAnsi="Times New Roman"/>
          <w:color w:val="000000"/>
        </w:rPr>
        <w:t>-</w:t>
      </w:r>
      <w:r w:rsidR="00623D2F">
        <w:rPr>
          <w:rFonts w:ascii="Times New Roman" w:hAnsi="Times New Roman"/>
          <w:color w:val="000000"/>
        </w:rPr>
        <w:t xml:space="preserve"> </w:t>
      </w:r>
      <w:r w:rsidR="000A0FD9" w:rsidRPr="00390A37">
        <w:rPr>
          <w:rFonts w:ascii="Times New Roman" w:hAnsi="Times New Roman"/>
          <w:color w:val="000000"/>
        </w:rPr>
        <w:t>не має.</w:t>
      </w:r>
    </w:p>
    <w:p w:rsidR="00A909F3" w:rsidRPr="00390A37" w:rsidRDefault="00A909F3" w:rsidP="00EF37E7">
      <w:pPr>
        <w:shd w:val="clear" w:color="auto" w:fill="FFFFFF"/>
        <w:autoSpaceDE w:val="0"/>
        <w:autoSpaceDN w:val="0"/>
        <w:adjustRightInd w:val="0"/>
        <w:spacing w:after="0" w:line="240" w:lineRule="auto"/>
        <w:jc w:val="both"/>
        <w:rPr>
          <w:rFonts w:ascii="Times New Roman" w:hAnsi="Times New Roman"/>
          <w:color w:val="000000"/>
        </w:rPr>
      </w:pPr>
      <w:r w:rsidRPr="00390A37">
        <w:rPr>
          <w:rFonts w:ascii="Times New Roman" w:hAnsi="Times New Roman"/>
          <w:color w:val="000000"/>
        </w:rPr>
        <w:t xml:space="preserve">    </w:t>
      </w:r>
    </w:p>
    <w:p w:rsidR="00EC164B" w:rsidRPr="00390A37"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p>
    <w:p w:rsidR="00EC164B" w:rsidRDefault="00FE1A79" w:rsidP="00CC4BBA">
      <w:pPr>
        <w:shd w:val="clear" w:color="auto" w:fill="FFFFFF"/>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3</w:t>
      </w:r>
      <w:r w:rsidR="00EC164B" w:rsidRPr="00CC4BBA">
        <w:rPr>
          <w:rFonts w:ascii="Times New Roman" w:hAnsi="Times New Roman"/>
          <w:b/>
          <w:color w:val="000000"/>
        </w:rPr>
        <w:t>.3. Дебіторська заборгованість</w:t>
      </w: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b/>
        </w:rPr>
      </w:pPr>
    </w:p>
    <w:p w:rsidR="00EC164B"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r w:rsidRPr="00A377B2">
        <w:rPr>
          <w:rFonts w:ascii="Times New Roman" w:hAnsi="Times New Roman"/>
          <w:color w:val="000000"/>
        </w:rPr>
        <w:t>Визнання і оцінка</w:t>
      </w:r>
      <w:r w:rsidR="00A377B2" w:rsidRPr="00A377B2">
        <w:rPr>
          <w:rFonts w:ascii="Times New Roman" w:hAnsi="Times New Roman"/>
          <w:color w:val="000000"/>
        </w:rPr>
        <w:t xml:space="preserve"> </w:t>
      </w:r>
      <w:r w:rsidRPr="00A377B2">
        <w:rPr>
          <w:rFonts w:ascii="Times New Roman" w:hAnsi="Times New Roman"/>
          <w:color w:val="000000"/>
        </w:rPr>
        <w:t xml:space="preserve">дебіторської заборгованості відповідає вимогам </w:t>
      </w:r>
      <w:r w:rsidR="00FF0AD1" w:rsidRPr="00A377B2">
        <w:rPr>
          <w:rFonts w:ascii="Times New Roman" w:hAnsi="Times New Roman"/>
          <w:color w:val="000000"/>
        </w:rPr>
        <w:t>Міжнародного стандарту бухгалтерського обліку 39 "Фінансові інструменти: визнання та оцінка"</w:t>
      </w:r>
      <w:r w:rsidRPr="00A377B2">
        <w:rPr>
          <w:rFonts w:ascii="Times New Roman" w:hAnsi="Times New Roman"/>
          <w:color w:val="000000"/>
        </w:rPr>
        <w:t>.</w:t>
      </w:r>
    </w:p>
    <w:p w:rsidR="00EC164B" w:rsidRPr="00EC164B"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r w:rsidRPr="00EC164B">
        <w:rPr>
          <w:rFonts w:ascii="Times New Roman" w:hAnsi="Times New Roman"/>
          <w:color w:val="000000"/>
        </w:rPr>
        <w:t>Ст</w:t>
      </w:r>
      <w:r w:rsidR="006C426F">
        <w:rPr>
          <w:rFonts w:ascii="Times New Roman" w:hAnsi="Times New Roman"/>
          <w:color w:val="000000"/>
        </w:rPr>
        <w:t>аном на 31 грудня 2013</w:t>
      </w:r>
      <w:r w:rsidRPr="00EC164B">
        <w:rPr>
          <w:rFonts w:ascii="Times New Roman" w:hAnsi="Times New Roman"/>
          <w:color w:val="000000"/>
        </w:rPr>
        <w:t xml:space="preserve"> року</w:t>
      </w:r>
      <w:r w:rsidR="001843B6">
        <w:rPr>
          <w:rFonts w:ascii="Times New Roman" w:hAnsi="Times New Roman"/>
          <w:color w:val="000000"/>
        </w:rPr>
        <w:t xml:space="preserve"> по рядку 1125</w:t>
      </w:r>
      <w:r w:rsidR="00D10EA3">
        <w:rPr>
          <w:rFonts w:ascii="Times New Roman" w:hAnsi="Times New Roman"/>
          <w:color w:val="000000"/>
        </w:rPr>
        <w:t xml:space="preserve"> балансу </w:t>
      </w:r>
      <w:r w:rsidRPr="00EC164B">
        <w:rPr>
          <w:rFonts w:ascii="Times New Roman" w:hAnsi="Times New Roman"/>
          <w:color w:val="000000"/>
        </w:rPr>
        <w:t xml:space="preserve"> дебітор</w:t>
      </w:r>
      <w:r w:rsidR="006C426F">
        <w:rPr>
          <w:rFonts w:ascii="Times New Roman" w:hAnsi="Times New Roman"/>
          <w:color w:val="000000"/>
        </w:rPr>
        <w:t xml:space="preserve">ська  заборгованість  склала  </w:t>
      </w:r>
      <w:r w:rsidR="001843B6">
        <w:rPr>
          <w:rFonts w:ascii="Times New Roman" w:hAnsi="Times New Roman"/>
          <w:color w:val="000000"/>
        </w:rPr>
        <w:t xml:space="preserve">22.0тис.грн </w:t>
      </w:r>
      <w:r w:rsidRPr="00EC164B">
        <w:rPr>
          <w:rFonts w:ascii="Times New Roman" w:hAnsi="Times New Roman"/>
          <w:color w:val="000000"/>
        </w:rPr>
        <w:t>в  тому  числі:</w:t>
      </w:r>
    </w:p>
    <w:p w:rsidR="00D10EA3" w:rsidRPr="00623D2F" w:rsidRDefault="00EC164B" w:rsidP="00926E3D">
      <w:pPr>
        <w:shd w:val="clear" w:color="auto" w:fill="FFFFFF"/>
        <w:autoSpaceDE w:val="0"/>
        <w:autoSpaceDN w:val="0"/>
        <w:adjustRightInd w:val="0"/>
        <w:spacing w:after="0" w:line="240" w:lineRule="auto"/>
        <w:jc w:val="both"/>
        <w:rPr>
          <w:rFonts w:ascii="Times New Roman" w:hAnsi="Times New Roman"/>
          <w:color w:val="000000"/>
        </w:rPr>
      </w:pPr>
      <w:r w:rsidRPr="00623D2F">
        <w:rPr>
          <w:rFonts w:ascii="Times New Roman" w:hAnsi="Times New Roman"/>
          <w:color w:val="000000"/>
        </w:rPr>
        <w:t>-</w:t>
      </w:r>
      <w:r w:rsidR="00CC4BBA" w:rsidRPr="00623D2F">
        <w:rPr>
          <w:rFonts w:ascii="Times New Roman" w:hAnsi="Times New Roman"/>
          <w:color w:val="000000"/>
        </w:rPr>
        <w:t xml:space="preserve"> </w:t>
      </w:r>
      <w:r w:rsidR="001843B6" w:rsidRPr="00623D2F">
        <w:rPr>
          <w:rFonts w:ascii="Times New Roman" w:hAnsi="Times New Roman"/>
          <w:color w:val="000000"/>
        </w:rPr>
        <w:t>по бал.рах.36</w:t>
      </w:r>
      <w:r w:rsidR="00623D2F" w:rsidRPr="00623D2F">
        <w:rPr>
          <w:rFonts w:ascii="Times New Roman" w:hAnsi="Times New Roman"/>
          <w:color w:val="000000"/>
        </w:rPr>
        <w:t xml:space="preserve"> </w:t>
      </w:r>
      <w:r w:rsidR="00D10EA3" w:rsidRPr="00623D2F">
        <w:rPr>
          <w:rFonts w:ascii="Times New Roman" w:hAnsi="Times New Roman"/>
          <w:color w:val="000000"/>
        </w:rPr>
        <w:t xml:space="preserve">”Розрахунки з </w:t>
      </w:r>
      <w:r w:rsidR="00926E3D" w:rsidRPr="00623D2F">
        <w:rPr>
          <w:rFonts w:ascii="Times New Roman" w:hAnsi="Times New Roman"/>
          <w:color w:val="000000"/>
        </w:rPr>
        <w:t xml:space="preserve"> покупцями та замовниками</w:t>
      </w:r>
      <w:r w:rsidR="00D10EA3" w:rsidRPr="00623D2F">
        <w:rPr>
          <w:rFonts w:ascii="Times New Roman" w:hAnsi="Times New Roman"/>
          <w:color w:val="000000"/>
        </w:rPr>
        <w:t>”</w:t>
      </w:r>
      <w:r w:rsidR="00926E3D" w:rsidRPr="00623D2F">
        <w:rPr>
          <w:rFonts w:ascii="Times New Roman" w:hAnsi="Times New Roman"/>
          <w:color w:val="000000"/>
        </w:rPr>
        <w:t xml:space="preserve"> в сумі 20.0</w:t>
      </w:r>
      <w:r w:rsidR="00D10EA3" w:rsidRPr="00623D2F">
        <w:rPr>
          <w:rFonts w:ascii="Times New Roman" w:hAnsi="Times New Roman"/>
          <w:color w:val="000000"/>
        </w:rPr>
        <w:t>тис.гр</w:t>
      </w:r>
      <w:r w:rsidR="00390A37" w:rsidRPr="00623D2F">
        <w:rPr>
          <w:rFonts w:ascii="Times New Roman" w:hAnsi="Times New Roman"/>
          <w:color w:val="000000"/>
        </w:rPr>
        <w:t>н</w:t>
      </w:r>
      <w:r w:rsidR="00623D2F" w:rsidRPr="00623D2F">
        <w:rPr>
          <w:rFonts w:ascii="Times New Roman" w:hAnsi="Times New Roman"/>
          <w:color w:val="000000"/>
        </w:rPr>
        <w:t xml:space="preserve"> </w:t>
      </w:r>
      <w:r w:rsidR="00D10EA3" w:rsidRPr="00623D2F">
        <w:rPr>
          <w:rFonts w:ascii="Times New Roman" w:hAnsi="Times New Roman"/>
          <w:color w:val="000000"/>
        </w:rPr>
        <w:t>-</w:t>
      </w:r>
      <w:r w:rsidRPr="00623D2F">
        <w:rPr>
          <w:rFonts w:ascii="Times New Roman" w:hAnsi="Times New Roman"/>
          <w:color w:val="000000"/>
        </w:rPr>
        <w:t xml:space="preserve"> заборгованість за  оренду  приміщень</w:t>
      </w:r>
      <w:r w:rsidR="003D2D3D" w:rsidRPr="00623D2F">
        <w:rPr>
          <w:rFonts w:ascii="Times New Roman" w:hAnsi="Times New Roman"/>
          <w:color w:val="000000"/>
        </w:rPr>
        <w:t>.</w:t>
      </w:r>
    </w:p>
    <w:p w:rsidR="00926E3D" w:rsidRPr="00623D2F" w:rsidRDefault="00926E3D" w:rsidP="00926E3D">
      <w:pPr>
        <w:shd w:val="clear" w:color="auto" w:fill="FFFFFF"/>
        <w:autoSpaceDE w:val="0"/>
        <w:autoSpaceDN w:val="0"/>
        <w:adjustRightInd w:val="0"/>
        <w:spacing w:after="0" w:line="240" w:lineRule="auto"/>
        <w:jc w:val="both"/>
        <w:rPr>
          <w:rFonts w:ascii="Times New Roman" w:hAnsi="Times New Roman"/>
          <w:color w:val="000000"/>
        </w:rPr>
      </w:pPr>
      <w:r w:rsidRPr="00623D2F">
        <w:rPr>
          <w:rFonts w:ascii="Times New Roman" w:hAnsi="Times New Roman"/>
          <w:color w:val="000000"/>
        </w:rPr>
        <w:t>- по рядку  1130 балансу (</w:t>
      </w:r>
      <w:proofErr w:type="spellStart"/>
      <w:r w:rsidRPr="00623D2F">
        <w:rPr>
          <w:rFonts w:ascii="Times New Roman" w:hAnsi="Times New Roman"/>
          <w:color w:val="000000"/>
        </w:rPr>
        <w:t>б.рахунок</w:t>
      </w:r>
      <w:proofErr w:type="spellEnd"/>
      <w:r w:rsidRPr="00623D2F">
        <w:rPr>
          <w:rFonts w:ascii="Times New Roman" w:hAnsi="Times New Roman"/>
          <w:color w:val="000000"/>
        </w:rPr>
        <w:t xml:space="preserve">  №371 “</w:t>
      </w:r>
      <w:r w:rsidR="000A0FD9" w:rsidRPr="00623D2F">
        <w:rPr>
          <w:rFonts w:ascii="Times New Roman" w:hAnsi="Times New Roman"/>
          <w:color w:val="000000"/>
        </w:rPr>
        <w:t>Р</w:t>
      </w:r>
      <w:r w:rsidRPr="00623D2F">
        <w:rPr>
          <w:rFonts w:ascii="Times New Roman" w:hAnsi="Times New Roman"/>
          <w:color w:val="000000"/>
        </w:rPr>
        <w:t>озрахунки  за  виданими авансами</w:t>
      </w:r>
      <w:r w:rsidR="000A0FD9" w:rsidRPr="00623D2F">
        <w:rPr>
          <w:rFonts w:ascii="Times New Roman" w:hAnsi="Times New Roman"/>
          <w:color w:val="000000"/>
        </w:rPr>
        <w:t>”</w:t>
      </w:r>
      <w:r w:rsidR="00623D2F" w:rsidRPr="00623D2F">
        <w:rPr>
          <w:rFonts w:ascii="Times New Roman" w:hAnsi="Times New Roman"/>
          <w:color w:val="000000"/>
        </w:rPr>
        <w:t xml:space="preserve"> </w:t>
      </w:r>
      <w:r w:rsidR="000A0FD9" w:rsidRPr="00623D2F">
        <w:rPr>
          <w:rFonts w:ascii="Times New Roman" w:hAnsi="Times New Roman"/>
          <w:color w:val="000000"/>
        </w:rPr>
        <w:t>рахується заборгованість</w:t>
      </w:r>
      <w:r w:rsidRPr="00623D2F">
        <w:rPr>
          <w:rFonts w:ascii="Times New Roman" w:hAnsi="Times New Roman"/>
          <w:color w:val="000000"/>
        </w:rPr>
        <w:t xml:space="preserve">  </w:t>
      </w:r>
      <w:r w:rsidR="000A0FD9" w:rsidRPr="00623D2F">
        <w:rPr>
          <w:rFonts w:ascii="Times New Roman" w:hAnsi="Times New Roman"/>
          <w:color w:val="000000"/>
        </w:rPr>
        <w:t>в  сумі 161.0тис.грн.</w:t>
      </w:r>
      <w:r w:rsidR="00623D2F" w:rsidRPr="00623D2F">
        <w:rPr>
          <w:rFonts w:ascii="Times New Roman" w:hAnsi="Times New Roman"/>
          <w:color w:val="000000"/>
        </w:rPr>
        <w:t xml:space="preserve"> </w:t>
      </w:r>
      <w:r w:rsidR="000A0FD9" w:rsidRPr="00623D2F">
        <w:rPr>
          <w:rFonts w:ascii="Times New Roman" w:hAnsi="Times New Roman"/>
          <w:color w:val="000000"/>
        </w:rPr>
        <w:t>По даних  аналітичного  обліку товариства  назва  контрагента(</w:t>
      </w:r>
      <w:proofErr w:type="spellStart"/>
      <w:r w:rsidR="000A0FD9" w:rsidRPr="00623D2F">
        <w:rPr>
          <w:rFonts w:ascii="Times New Roman" w:hAnsi="Times New Roman"/>
          <w:color w:val="000000"/>
        </w:rPr>
        <w:t>ів</w:t>
      </w:r>
      <w:proofErr w:type="spellEnd"/>
      <w:r w:rsidR="000A0FD9" w:rsidRPr="00623D2F">
        <w:rPr>
          <w:rFonts w:ascii="Times New Roman" w:hAnsi="Times New Roman"/>
          <w:color w:val="000000"/>
        </w:rPr>
        <w:t>) та  дата  виникнення  заборгованості  відсутня.</w:t>
      </w:r>
      <w:r w:rsidR="00623D2F" w:rsidRPr="00623D2F">
        <w:rPr>
          <w:rFonts w:ascii="Times New Roman" w:hAnsi="Times New Roman"/>
          <w:color w:val="000000"/>
        </w:rPr>
        <w:t xml:space="preserve"> </w:t>
      </w:r>
      <w:r w:rsidR="00DD6C8E" w:rsidRPr="00623D2F">
        <w:rPr>
          <w:rFonts w:ascii="Times New Roman" w:hAnsi="Times New Roman"/>
          <w:color w:val="000000"/>
        </w:rPr>
        <w:t>Звірка  з  контрагентами  по даному  балансовому рахунку,</w:t>
      </w:r>
      <w:r w:rsidR="00623D2F" w:rsidRPr="00623D2F">
        <w:rPr>
          <w:rFonts w:ascii="Times New Roman" w:hAnsi="Times New Roman"/>
          <w:color w:val="000000"/>
        </w:rPr>
        <w:t xml:space="preserve"> </w:t>
      </w:r>
      <w:r w:rsidR="00DD6C8E" w:rsidRPr="00623D2F">
        <w:rPr>
          <w:rFonts w:ascii="Times New Roman" w:hAnsi="Times New Roman"/>
          <w:color w:val="000000"/>
        </w:rPr>
        <w:t>не  проводилась.</w:t>
      </w:r>
    </w:p>
    <w:p w:rsidR="002D13AD" w:rsidRPr="00623D2F" w:rsidRDefault="002D13AD" w:rsidP="00926E3D">
      <w:pPr>
        <w:shd w:val="clear" w:color="auto" w:fill="FFFFFF"/>
        <w:autoSpaceDE w:val="0"/>
        <w:autoSpaceDN w:val="0"/>
        <w:adjustRightInd w:val="0"/>
        <w:spacing w:after="0" w:line="240" w:lineRule="auto"/>
        <w:jc w:val="both"/>
        <w:rPr>
          <w:rFonts w:ascii="Times New Roman" w:hAnsi="Times New Roman"/>
          <w:color w:val="000000"/>
        </w:rPr>
      </w:pPr>
    </w:p>
    <w:p w:rsidR="00EC164B" w:rsidRPr="00EC164B" w:rsidRDefault="00EC164B" w:rsidP="00CC4BBA">
      <w:pPr>
        <w:shd w:val="clear" w:color="auto" w:fill="FFFFFF"/>
        <w:autoSpaceDE w:val="0"/>
        <w:autoSpaceDN w:val="0"/>
        <w:adjustRightInd w:val="0"/>
        <w:spacing w:after="0" w:line="240" w:lineRule="auto"/>
        <w:jc w:val="both"/>
        <w:rPr>
          <w:rFonts w:ascii="Times New Roman" w:hAnsi="Times New Roman"/>
        </w:rPr>
      </w:pPr>
    </w:p>
    <w:p w:rsidR="00EC164B" w:rsidRDefault="00FE1A79" w:rsidP="00CC4BBA">
      <w:pPr>
        <w:shd w:val="clear" w:color="auto" w:fill="FFFFFF"/>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3</w:t>
      </w:r>
      <w:r w:rsidR="00EC164B" w:rsidRPr="00CC4BBA">
        <w:rPr>
          <w:rFonts w:ascii="Times New Roman" w:hAnsi="Times New Roman"/>
          <w:b/>
          <w:color w:val="000000"/>
        </w:rPr>
        <w:t>.4. Грошові кошти в національній валюті</w:t>
      </w: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b/>
        </w:rPr>
      </w:pPr>
    </w:p>
    <w:p w:rsidR="00EC164B" w:rsidRPr="00EC164B"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r w:rsidRPr="00EC164B">
        <w:rPr>
          <w:rFonts w:ascii="Times New Roman" w:hAnsi="Times New Roman"/>
          <w:color w:val="000000"/>
        </w:rPr>
        <w:t>Залишок грошових коштів  на поточному рахунку товариства в національній  валюті  по Балансу підприємства складає</w:t>
      </w:r>
      <w:r w:rsidR="00926E3D">
        <w:rPr>
          <w:rFonts w:ascii="Times New Roman" w:hAnsi="Times New Roman"/>
          <w:bCs/>
          <w:color w:val="000000"/>
        </w:rPr>
        <w:t xml:space="preserve"> </w:t>
      </w:r>
      <w:r w:rsidR="00926E3D" w:rsidRPr="005E77DC">
        <w:rPr>
          <w:rFonts w:ascii="Times New Roman" w:hAnsi="Times New Roman"/>
          <w:bCs/>
          <w:color w:val="000000"/>
        </w:rPr>
        <w:t>1</w:t>
      </w:r>
      <w:r w:rsidRPr="00EC164B">
        <w:rPr>
          <w:rFonts w:ascii="Times New Roman" w:hAnsi="Times New Roman"/>
          <w:bCs/>
          <w:color w:val="000000"/>
        </w:rPr>
        <w:t>.0</w:t>
      </w:r>
      <w:r w:rsidRPr="00EC164B">
        <w:rPr>
          <w:rFonts w:ascii="Times New Roman" w:hAnsi="Times New Roman"/>
          <w:color w:val="000000"/>
        </w:rPr>
        <w:t>тис. грн., що відповідає даним аналітичного і синтетичного обліку.</w:t>
      </w:r>
    </w:p>
    <w:p w:rsidR="00EC164B" w:rsidRPr="00EC164B" w:rsidRDefault="00EC164B"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Pr="00CB3B86" w:rsidRDefault="00CC4BBA" w:rsidP="00CC4BBA">
      <w:pPr>
        <w:spacing w:after="0" w:line="240" w:lineRule="auto"/>
        <w:jc w:val="both"/>
        <w:rPr>
          <w:rFonts w:ascii="Times New Roman" w:hAnsi="Times New Roman"/>
          <w:b/>
        </w:rPr>
      </w:pPr>
      <w:r w:rsidRPr="00CB3B86">
        <w:rPr>
          <w:rFonts w:ascii="Times New Roman" w:hAnsi="Times New Roman"/>
          <w:b/>
        </w:rPr>
        <w:t>4. Класифікація та оцінка зобов'язань</w:t>
      </w:r>
    </w:p>
    <w:p w:rsidR="00CC4BBA" w:rsidRPr="00CC4BBA" w:rsidRDefault="00CC4BBA" w:rsidP="00CC4BBA">
      <w:pPr>
        <w:shd w:val="clear" w:color="auto" w:fill="FFFFFF"/>
        <w:autoSpaceDE w:val="0"/>
        <w:autoSpaceDN w:val="0"/>
        <w:adjustRightInd w:val="0"/>
        <w:spacing w:after="0" w:line="240" w:lineRule="auto"/>
        <w:ind w:firstLine="540"/>
        <w:jc w:val="both"/>
        <w:rPr>
          <w:rFonts w:ascii="Times New Roman" w:hAnsi="Times New Roman"/>
          <w:color w:val="000000"/>
          <w:u w:val="single"/>
        </w:rPr>
      </w:pPr>
    </w:p>
    <w:p w:rsidR="00CC4BBA" w:rsidRDefault="00926E3D" w:rsidP="00CC4BBA">
      <w:pPr>
        <w:shd w:val="clear" w:color="auto" w:fill="FFFFFF"/>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4.</w:t>
      </w:r>
      <w:r w:rsidRPr="005E77DC">
        <w:rPr>
          <w:rFonts w:ascii="Times New Roman" w:hAnsi="Times New Roman"/>
          <w:b/>
          <w:color w:val="000000"/>
        </w:rPr>
        <w:t>1</w:t>
      </w:r>
      <w:r w:rsidR="00CC4BBA" w:rsidRPr="00CC4BBA">
        <w:rPr>
          <w:rFonts w:ascii="Times New Roman" w:hAnsi="Times New Roman"/>
          <w:b/>
          <w:color w:val="000000"/>
        </w:rPr>
        <w:t>. Поточні зобов'язання</w:t>
      </w:r>
    </w:p>
    <w:p w:rsidR="00CC4BBA" w:rsidRDefault="009B77ED" w:rsidP="00CC4BBA">
      <w:pPr>
        <w:shd w:val="clear" w:color="auto" w:fill="FFFFFF"/>
        <w:autoSpaceDE w:val="0"/>
        <w:autoSpaceDN w:val="0"/>
        <w:adjustRightInd w:val="0"/>
        <w:spacing w:after="0" w:line="240" w:lineRule="auto"/>
        <w:jc w:val="both"/>
        <w:rPr>
          <w:rFonts w:ascii="Times New Roman" w:hAnsi="Times New Roman"/>
          <w:color w:val="000000"/>
        </w:rPr>
      </w:pPr>
      <w:r w:rsidRPr="00C36639">
        <w:rPr>
          <w:rFonts w:ascii="Times New Roman" w:hAnsi="Times New Roman"/>
          <w:color w:val="000000"/>
        </w:rPr>
        <w:lastRenderedPageBreak/>
        <w:t xml:space="preserve">Визнання і оцінка </w:t>
      </w:r>
      <w:r w:rsidR="00623D2F">
        <w:rPr>
          <w:rFonts w:ascii="Times New Roman" w:hAnsi="Times New Roman"/>
          <w:color w:val="000000"/>
        </w:rPr>
        <w:t>зобов</w:t>
      </w:r>
      <w:r w:rsidR="00623D2F" w:rsidRPr="00623D2F">
        <w:rPr>
          <w:rFonts w:ascii="Times New Roman" w:hAnsi="Times New Roman"/>
          <w:color w:val="000000"/>
        </w:rPr>
        <w:t>’</w:t>
      </w:r>
      <w:r>
        <w:rPr>
          <w:rFonts w:ascii="Times New Roman" w:hAnsi="Times New Roman"/>
          <w:color w:val="000000"/>
        </w:rPr>
        <w:t>язань відповідає вимогам Міжнародних стандартів фінансової звітності.</w:t>
      </w: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rPr>
      </w:pP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rPr>
      </w:pPr>
      <w:r w:rsidRPr="00CC4BBA">
        <w:rPr>
          <w:rFonts w:ascii="Times New Roman" w:hAnsi="Times New Roman"/>
          <w:color w:val="000000"/>
        </w:rPr>
        <w:t>Поточні зобов'язання обліковуються за сумою погашення.</w:t>
      </w:r>
    </w:p>
    <w:p w:rsidR="00CC4BBA" w:rsidRPr="00CC4BBA" w:rsidRDefault="00FF0AD1" w:rsidP="00CC4BBA">
      <w:pPr>
        <w:shd w:val="clear" w:color="auto" w:fill="FFFFFF"/>
        <w:autoSpaceDE w:val="0"/>
        <w:autoSpaceDN w:val="0"/>
        <w:adjustRightInd w:val="0"/>
        <w:spacing w:after="0" w:line="240" w:lineRule="auto"/>
        <w:jc w:val="both"/>
        <w:rPr>
          <w:rFonts w:ascii="Times New Roman" w:hAnsi="Times New Roman"/>
          <w:color w:val="000000"/>
        </w:rPr>
      </w:pPr>
      <w:r w:rsidRPr="009B77ED">
        <w:rPr>
          <w:rFonts w:ascii="Times New Roman" w:hAnsi="Times New Roman"/>
          <w:color w:val="000000"/>
        </w:rPr>
        <w:t>П</w:t>
      </w:r>
      <w:r w:rsidR="00CC4BBA" w:rsidRPr="009B77ED">
        <w:rPr>
          <w:rFonts w:ascii="Times New Roman" w:hAnsi="Times New Roman"/>
          <w:color w:val="000000"/>
        </w:rPr>
        <w:t>о</w:t>
      </w:r>
      <w:r w:rsidR="00D10EA3">
        <w:rPr>
          <w:rFonts w:ascii="Times New Roman" w:hAnsi="Times New Roman"/>
          <w:color w:val="000000"/>
        </w:rPr>
        <w:t xml:space="preserve"> рядку 1690</w:t>
      </w:r>
      <w:r w:rsidR="00CC4BBA" w:rsidRPr="00CC4BBA">
        <w:rPr>
          <w:rFonts w:ascii="Times New Roman" w:hAnsi="Times New Roman"/>
          <w:color w:val="000000"/>
        </w:rPr>
        <w:t xml:space="preserve"> Балансу заборгованість склала </w:t>
      </w:r>
      <w:r w:rsidR="008D6E4A">
        <w:rPr>
          <w:rFonts w:ascii="Times New Roman" w:hAnsi="Times New Roman"/>
          <w:color w:val="000000"/>
        </w:rPr>
        <w:t>–</w:t>
      </w:r>
      <w:r w:rsidR="00CC4BBA">
        <w:rPr>
          <w:rFonts w:ascii="Times New Roman" w:hAnsi="Times New Roman"/>
          <w:color w:val="000000"/>
        </w:rPr>
        <w:t xml:space="preserve"> </w:t>
      </w:r>
      <w:r w:rsidR="008D6E4A" w:rsidRPr="000A0FD9">
        <w:rPr>
          <w:rFonts w:ascii="Times New Roman" w:hAnsi="Times New Roman"/>
          <w:color w:val="000000"/>
        </w:rPr>
        <w:t>468.0</w:t>
      </w:r>
      <w:r w:rsidR="00CC4BBA" w:rsidRPr="000A0FD9">
        <w:rPr>
          <w:rFonts w:ascii="Times New Roman" w:hAnsi="Times New Roman"/>
          <w:color w:val="000000"/>
        </w:rPr>
        <w:t>тис</w:t>
      </w:r>
      <w:r w:rsidR="00CC4BBA" w:rsidRPr="00CC4BBA">
        <w:rPr>
          <w:rFonts w:ascii="Times New Roman" w:hAnsi="Times New Roman"/>
          <w:color w:val="000000"/>
        </w:rPr>
        <w:t xml:space="preserve">.грн в тому  числі: </w:t>
      </w:r>
    </w:p>
    <w:p w:rsidR="00CC4BBA" w:rsidRPr="008D6E4A" w:rsidRDefault="00CC4BBA" w:rsidP="00CC4BBA">
      <w:pPr>
        <w:shd w:val="clear" w:color="auto" w:fill="FFFFFF"/>
        <w:autoSpaceDE w:val="0"/>
        <w:autoSpaceDN w:val="0"/>
        <w:adjustRightInd w:val="0"/>
        <w:spacing w:after="0" w:line="240" w:lineRule="auto"/>
        <w:jc w:val="both"/>
        <w:rPr>
          <w:rFonts w:ascii="Times New Roman" w:hAnsi="Times New Roman"/>
          <w:color w:val="000000"/>
          <w:lang w:val="ru-RU"/>
        </w:rPr>
      </w:pPr>
      <w:r w:rsidRPr="00CC4BBA">
        <w:rPr>
          <w:rFonts w:ascii="Times New Roman" w:hAnsi="Times New Roman"/>
          <w:color w:val="000000"/>
        </w:rPr>
        <w:t>-</w:t>
      </w:r>
      <w:r>
        <w:rPr>
          <w:rFonts w:ascii="Times New Roman" w:hAnsi="Times New Roman"/>
          <w:color w:val="000000"/>
        </w:rPr>
        <w:t xml:space="preserve"> </w:t>
      </w:r>
      <w:r w:rsidRPr="00CC4BBA">
        <w:rPr>
          <w:rFonts w:ascii="Times New Roman" w:hAnsi="Times New Roman"/>
          <w:color w:val="000000"/>
        </w:rPr>
        <w:t>по бал</w:t>
      </w:r>
      <w:r>
        <w:rPr>
          <w:rFonts w:ascii="Times New Roman" w:hAnsi="Times New Roman"/>
          <w:color w:val="000000"/>
        </w:rPr>
        <w:t xml:space="preserve">ансовому </w:t>
      </w:r>
      <w:r w:rsidRPr="00CC4BBA">
        <w:rPr>
          <w:rFonts w:ascii="Times New Roman" w:hAnsi="Times New Roman"/>
          <w:color w:val="000000"/>
        </w:rPr>
        <w:t>рах</w:t>
      </w:r>
      <w:r>
        <w:rPr>
          <w:rFonts w:ascii="Times New Roman" w:hAnsi="Times New Roman"/>
          <w:color w:val="000000"/>
        </w:rPr>
        <w:t>унку</w:t>
      </w:r>
      <w:r w:rsidRPr="00CC4BBA">
        <w:rPr>
          <w:rFonts w:ascii="Times New Roman" w:hAnsi="Times New Roman"/>
          <w:color w:val="000000"/>
        </w:rPr>
        <w:t xml:space="preserve"> 685</w:t>
      </w:r>
      <w:r>
        <w:rPr>
          <w:rFonts w:ascii="Times New Roman" w:hAnsi="Times New Roman"/>
          <w:color w:val="000000"/>
        </w:rPr>
        <w:t xml:space="preserve"> </w:t>
      </w:r>
      <w:r w:rsidRPr="00CC4BBA">
        <w:rPr>
          <w:rFonts w:ascii="Times New Roman" w:hAnsi="Times New Roman"/>
          <w:color w:val="000000"/>
        </w:rPr>
        <w:t xml:space="preserve">"Кредиторська заборгованість </w:t>
      </w:r>
      <w:r w:rsidR="00926E3D">
        <w:rPr>
          <w:rFonts w:ascii="Times New Roman" w:hAnsi="Times New Roman"/>
          <w:color w:val="000000"/>
        </w:rPr>
        <w:t xml:space="preserve">за товари, роботи, послуги" </w:t>
      </w:r>
      <w:r w:rsidR="00623D2F">
        <w:rPr>
          <w:rFonts w:ascii="Times New Roman" w:hAnsi="Times New Roman"/>
          <w:color w:val="000000"/>
        </w:rPr>
        <w:t xml:space="preserve">                        </w:t>
      </w:r>
      <w:r w:rsidR="00926E3D" w:rsidRPr="000A0FD9">
        <w:rPr>
          <w:rFonts w:ascii="Times New Roman" w:hAnsi="Times New Roman"/>
          <w:color w:val="000000"/>
          <w:lang w:val="ru-RU"/>
        </w:rPr>
        <w:t>465.0</w:t>
      </w:r>
      <w:proofErr w:type="spellStart"/>
      <w:r w:rsidR="008560D1">
        <w:rPr>
          <w:rFonts w:ascii="Times New Roman" w:hAnsi="Times New Roman"/>
          <w:color w:val="000000"/>
        </w:rPr>
        <w:t>тис.грн</w:t>
      </w:r>
      <w:proofErr w:type="spellEnd"/>
      <w:r w:rsidR="00623D2F">
        <w:rPr>
          <w:rFonts w:ascii="Times New Roman" w:hAnsi="Times New Roman"/>
          <w:color w:val="000000"/>
        </w:rPr>
        <w:t xml:space="preserve"> </w:t>
      </w:r>
      <w:r w:rsidR="008560D1">
        <w:rPr>
          <w:rFonts w:ascii="Times New Roman" w:hAnsi="Times New Roman"/>
          <w:color w:val="000000"/>
        </w:rPr>
        <w:t>-</w:t>
      </w:r>
      <w:r w:rsidR="00623D2F">
        <w:rPr>
          <w:rFonts w:ascii="Times New Roman" w:hAnsi="Times New Roman"/>
          <w:color w:val="000000"/>
        </w:rPr>
        <w:t xml:space="preserve"> </w:t>
      </w:r>
      <w:r w:rsidR="008560D1">
        <w:rPr>
          <w:rFonts w:ascii="Times New Roman" w:hAnsi="Times New Roman"/>
          <w:color w:val="000000"/>
        </w:rPr>
        <w:t>заборгованіст</w:t>
      </w:r>
      <w:r w:rsidR="008D6E4A">
        <w:rPr>
          <w:rFonts w:ascii="Times New Roman" w:hAnsi="Times New Roman"/>
          <w:color w:val="000000"/>
        </w:rPr>
        <w:t xml:space="preserve">ь  </w:t>
      </w:r>
      <w:r w:rsidR="008D6E4A">
        <w:rPr>
          <w:rFonts w:ascii="Times New Roman" w:hAnsi="Times New Roman"/>
          <w:color w:val="000000"/>
          <w:lang w:val="ru-RU"/>
        </w:rPr>
        <w:t xml:space="preserve">за  </w:t>
      </w:r>
      <w:proofErr w:type="spellStart"/>
      <w:r w:rsidR="008D6E4A">
        <w:rPr>
          <w:rFonts w:ascii="Times New Roman" w:hAnsi="Times New Roman"/>
          <w:color w:val="000000"/>
          <w:lang w:val="ru-RU"/>
        </w:rPr>
        <w:t>надану</w:t>
      </w:r>
      <w:proofErr w:type="spellEnd"/>
      <w:r w:rsidR="008D6E4A">
        <w:rPr>
          <w:rFonts w:ascii="Times New Roman" w:hAnsi="Times New Roman"/>
          <w:color w:val="000000"/>
          <w:lang w:val="ru-RU"/>
        </w:rPr>
        <w:t xml:space="preserve">  </w:t>
      </w:r>
      <w:proofErr w:type="spellStart"/>
      <w:r w:rsidR="008D6E4A">
        <w:rPr>
          <w:rFonts w:ascii="Times New Roman" w:hAnsi="Times New Roman"/>
          <w:color w:val="000000"/>
          <w:lang w:val="ru-RU"/>
        </w:rPr>
        <w:t>позику</w:t>
      </w:r>
      <w:proofErr w:type="spellEnd"/>
      <w:r w:rsidR="008D6E4A">
        <w:rPr>
          <w:rFonts w:ascii="Times New Roman" w:hAnsi="Times New Roman"/>
          <w:color w:val="000000"/>
          <w:lang w:val="ru-RU"/>
        </w:rPr>
        <w:t xml:space="preserve">  </w:t>
      </w:r>
      <w:proofErr w:type="spellStart"/>
      <w:r w:rsidR="008D6E4A">
        <w:rPr>
          <w:rFonts w:ascii="Times New Roman" w:hAnsi="Times New Roman"/>
          <w:color w:val="000000"/>
          <w:lang w:val="ru-RU"/>
        </w:rPr>
        <w:t>товариству</w:t>
      </w:r>
      <w:proofErr w:type="spellEnd"/>
      <w:r w:rsidR="008D6E4A">
        <w:rPr>
          <w:rFonts w:ascii="Times New Roman" w:hAnsi="Times New Roman"/>
          <w:color w:val="000000"/>
          <w:lang w:val="ru-RU"/>
        </w:rPr>
        <w:t xml:space="preserve">  </w:t>
      </w:r>
      <w:proofErr w:type="spellStart"/>
      <w:r w:rsidR="008D6E4A">
        <w:rPr>
          <w:rFonts w:ascii="Times New Roman" w:hAnsi="Times New Roman"/>
          <w:color w:val="000000"/>
          <w:lang w:val="ru-RU"/>
        </w:rPr>
        <w:t>фізичною</w:t>
      </w:r>
      <w:proofErr w:type="spellEnd"/>
      <w:r w:rsidR="008D6E4A">
        <w:rPr>
          <w:rFonts w:ascii="Times New Roman" w:hAnsi="Times New Roman"/>
          <w:color w:val="000000"/>
          <w:lang w:val="ru-RU"/>
        </w:rPr>
        <w:t xml:space="preserve">  особою  в 2013 </w:t>
      </w:r>
      <w:proofErr w:type="spellStart"/>
      <w:r w:rsidR="008D6E4A">
        <w:rPr>
          <w:rFonts w:ascii="Times New Roman" w:hAnsi="Times New Roman"/>
          <w:color w:val="000000"/>
          <w:lang w:val="ru-RU"/>
        </w:rPr>
        <w:t>році</w:t>
      </w:r>
      <w:proofErr w:type="spellEnd"/>
      <w:r w:rsidR="008D6E4A">
        <w:rPr>
          <w:rFonts w:ascii="Times New Roman" w:hAnsi="Times New Roman"/>
          <w:color w:val="000000"/>
          <w:lang w:val="ru-RU"/>
        </w:rPr>
        <w:t>.</w:t>
      </w:r>
    </w:p>
    <w:p w:rsidR="00CC4BBA" w:rsidRDefault="00CC4BBA" w:rsidP="008D6E4A">
      <w:pPr>
        <w:shd w:val="clear" w:color="auto" w:fill="FFFFFF"/>
        <w:autoSpaceDE w:val="0"/>
        <w:autoSpaceDN w:val="0"/>
        <w:adjustRightInd w:val="0"/>
        <w:spacing w:after="0" w:line="240" w:lineRule="auto"/>
        <w:jc w:val="both"/>
        <w:rPr>
          <w:rFonts w:ascii="Times New Roman" w:hAnsi="Times New Roman"/>
          <w:color w:val="000000"/>
        </w:rPr>
      </w:pPr>
      <w:r w:rsidRPr="00CC4BBA">
        <w:rPr>
          <w:rFonts w:ascii="Times New Roman" w:hAnsi="Times New Roman"/>
          <w:color w:val="000000"/>
        </w:rPr>
        <w:t>В сумі зобов'язань рахується заборгованість за розрахунками з бюджетом</w:t>
      </w:r>
      <w:r>
        <w:rPr>
          <w:rFonts w:ascii="Times New Roman" w:hAnsi="Times New Roman"/>
          <w:color w:val="000000"/>
        </w:rPr>
        <w:t xml:space="preserve"> </w:t>
      </w:r>
      <w:r w:rsidRPr="00CC4BBA">
        <w:rPr>
          <w:rFonts w:ascii="Times New Roman" w:hAnsi="Times New Roman"/>
          <w:color w:val="000000"/>
        </w:rPr>
        <w:t xml:space="preserve"> –</w:t>
      </w:r>
      <w:r>
        <w:rPr>
          <w:rFonts w:ascii="Times New Roman" w:hAnsi="Times New Roman"/>
          <w:color w:val="000000"/>
        </w:rPr>
        <w:t xml:space="preserve"> </w:t>
      </w:r>
      <w:r w:rsidR="008D6E4A">
        <w:rPr>
          <w:rFonts w:ascii="Times New Roman" w:hAnsi="Times New Roman"/>
          <w:color w:val="000000"/>
        </w:rPr>
        <w:t>17.</w:t>
      </w:r>
      <w:r w:rsidR="008560D1">
        <w:rPr>
          <w:rFonts w:ascii="Times New Roman" w:hAnsi="Times New Roman"/>
          <w:color w:val="000000"/>
        </w:rPr>
        <w:t>0</w:t>
      </w:r>
      <w:r w:rsidR="008D6E4A">
        <w:rPr>
          <w:rFonts w:ascii="Times New Roman" w:hAnsi="Times New Roman"/>
          <w:color w:val="000000"/>
        </w:rPr>
        <w:t>тис.грн.;</w:t>
      </w:r>
      <w:r w:rsidRPr="00CC4BBA">
        <w:rPr>
          <w:rFonts w:ascii="Times New Roman" w:hAnsi="Times New Roman"/>
          <w:color w:val="000000"/>
        </w:rPr>
        <w:t xml:space="preserve"> </w:t>
      </w:r>
    </w:p>
    <w:p w:rsidR="008560D1" w:rsidRDefault="008560D1"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Розрахунки  по  соціальному  стра</w:t>
      </w:r>
      <w:r w:rsidR="008D6E4A">
        <w:rPr>
          <w:rFonts w:ascii="Times New Roman" w:hAnsi="Times New Roman"/>
          <w:color w:val="000000"/>
        </w:rPr>
        <w:t>хуванню – 11.0</w:t>
      </w:r>
      <w:r>
        <w:rPr>
          <w:rFonts w:ascii="Times New Roman" w:hAnsi="Times New Roman"/>
          <w:color w:val="000000"/>
        </w:rPr>
        <w:t>тис.грн;</w:t>
      </w:r>
    </w:p>
    <w:p w:rsidR="008560D1" w:rsidRDefault="008560D1"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Роз</w:t>
      </w:r>
      <w:r w:rsidR="008D6E4A">
        <w:rPr>
          <w:rFonts w:ascii="Times New Roman" w:hAnsi="Times New Roman"/>
          <w:color w:val="000000"/>
        </w:rPr>
        <w:t>рахунки  по  оплаті  праці</w:t>
      </w:r>
      <w:r w:rsidR="00623D2F">
        <w:rPr>
          <w:rFonts w:ascii="Times New Roman" w:hAnsi="Times New Roman"/>
          <w:color w:val="000000"/>
        </w:rPr>
        <w:t xml:space="preserve"> </w:t>
      </w:r>
      <w:r w:rsidR="008D6E4A">
        <w:rPr>
          <w:rFonts w:ascii="Times New Roman" w:hAnsi="Times New Roman"/>
          <w:color w:val="000000"/>
        </w:rPr>
        <w:t>- 37.0</w:t>
      </w:r>
      <w:r>
        <w:rPr>
          <w:rFonts w:ascii="Times New Roman" w:hAnsi="Times New Roman"/>
          <w:color w:val="000000"/>
        </w:rPr>
        <w:t>тис.грн.</w:t>
      </w:r>
    </w:p>
    <w:p w:rsidR="00907343" w:rsidRPr="00907343" w:rsidRDefault="00907343" w:rsidP="00CC4BBA">
      <w:pPr>
        <w:shd w:val="clear" w:color="auto" w:fill="FFFFFF"/>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rPr>
        <w:t xml:space="preserve">Забезпечення  майбутніх  витрат  на виплату  відпускних  згідно МСФЗ 19 </w:t>
      </w:r>
      <w:r w:rsidRPr="00907343">
        <w:rPr>
          <w:rFonts w:ascii="Times New Roman" w:hAnsi="Times New Roman"/>
          <w:color w:val="000000"/>
          <w:lang w:val="ru-RU"/>
        </w:rPr>
        <w:t>“</w:t>
      </w:r>
      <w:proofErr w:type="spellStart"/>
      <w:r>
        <w:rPr>
          <w:rFonts w:ascii="Times New Roman" w:hAnsi="Times New Roman"/>
          <w:color w:val="000000"/>
          <w:lang w:val="ru-RU"/>
        </w:rPr>
        <w:t>Виплата</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працівникам</w:t>
      </w:r>
      <w:proofErr w:type="spellEnd"/>
      <w:r w:rsidRPr="00907343">
        <w:rPr>
          <w:rFonts w:ascii="Times New Roman" w:hAnsi="Times New Roman"/>
          <w:color w:val="000000"/>
          <w:lang w:val="ru-RU"/>
        </w:rPr>
        <w:t>”</w:t>
      </w:r>
      <w:r w:rsidR="00623D2F">
        <w:rPr>
          <w:rFonts w:ascii="Times New Roman" w:hAnsi="Times New Roman"/>
          <w:color w:val="000000"/>
          <w:lang w:val="ru-RU"/>
        </w:rPr>
        <w:t xml:space="preserve"> </w:t>
      </w:r>
      <w:r>
        <w:rPr>
          <w:rFonts w:ascii="Times New Roman" w:hAnsi="Times New Roman"/>
          <w:color w:val="000000"/>
          <w:lang w:val="ru-RU"/>
        </w:rPr>
        <w:t>не проводилось.</w:t>
      </w:r>
    </w:p>
    <w:p w:rsid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CC4BBA">
        <w:rPr>
          <w:rFonts w:ascii="Times New Roman" w:hAnsi="Times New Roman"/>
          <w:color w:val="000000"/>
        </w:rPr>
        <w:t xml:space="preserve">Загальна  </w:t>
      </w:r>
      <w:r w:rsidR="008D6E4A">
        <w:rPr>
          <w:rFonts w:ascii="Times New Roman" w:hAnsi="Times New Roman"/>
          <w:color w:val="000000"/>
        </w:rPr>
        <w:t>сума  зобов’язань  склала – 533.0</w:t>
      </w:r>
      <w:r w:rsidRPr="00CC4BBA">
        <w:rPr>
          <w:rFonts w:ascii="Times New Roman" w:hAnsi="Times New Roman"/>
          <w:color w:val="000000"/>
        </w:rPr>
        <w:t>тис.грн.грн.</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CC4BBA">
        <w:rPr>
          <w:rFonts w:ascii="Times New Roman" w:hAnsi="Times New Roman"/>
          <w:color w:val="000000"/>
        </w:rPr>
        <w:t>Кредиторська заборгованість реальна, підтверджена даними аналітичного обліку.</w:t>
      </w:r>
    </w:p>
    <w:p w:rsidR="009B3ACA" w:rsidRDefault="009B3ACA" w:rsidP="00CC4BBA">
      <w:pPr>
        <w:shd w:val="clear" w:color="auto" w:fill="FFFFFF"/>
        <w:autoSpaceDE w:val="0"/>
        <w:autoSpaceDN w:val="0"/>
        <w:adjustRightInd w:val="0"/>
        <w:spacing w:after="0" w:line="240" w:lineRule="auto"/>
        <w:rPr>
          <w:rFonts w:ascii="Times New Roman" w:hAnsi="Times New Roman"/>
          <w:b/>
          <w:color w:val="000000"/>
        </w:rPr>
      </w:pPr>
    </w:p>
    <w:p w:rsidR="009B3ACA" w:rsidRDefault="009B3ACA" w:rsidP="009B3ACA">
      <w:pPr>
        <w:spacing w:after="0" w:line="240" w:lineRule="auto"/>
        <w:jc w:val="both"/>
        <w:rPr>
          <w:rFonts w:ascii="Times New Roman" w:hAnsi="Times New Roman"/>
          <w:b/>
        </w:rPr>
      </w:pPr>
      <w:r w:rsidRPr="00CB3B86">
        <w:rPr>
          <w:rFonts w:ascii="Times New Roman" w:hAnsi="Times New Roman"/>
          <w:b/>
        </w:rPr>
        <w:t>5. Класифікація та оцінка власного капіталу</w:t>
      </w:r>
    </w:p>
    <w:p w:rsidR="009B3ACA" w:rsidRPr="00CB3B86" w:rsidRDefault="009B3ACA" w:rsidP="009B3ACA">
      <w:pPr>
        <w:spacing w:after="0" w:line="240" w:lineRule="auto"/>
        <w:jc w:val="both"/>
        <w:rPr>
          <w:rFonts w:ascii="Times New Roman" w:hAnsi="Times New Roman"/>
          <w:b/>
        </w:rPr>
      </w:pPr>
    </w:p>
    <w:p w:rsidR="00CC4BBA" w:rsidRDefault="009B3ACA" w:rsidP="00CC4BBA">
      <w:pPr>
        <w:shd w:val="clear" w:color="auto" w:fill="FFFFFF"/>
        <w:autoSpaceDE w:val="0"/>
        <w:autoSpaceDN w:val="0"/>
        <w:adjustRightInd w:val="0"/>
        <w:spacing w:after="0" w:line="240" w:lineRule="auto"/>
        <w:jc w:val="both"/>
        <w:rPr>
          <w:rFonts w:ascii="Times New Roman" w:hAnsi="Times New Roman"/>
          <w:b/>
          <w:color w:val="000000"/>
        </w:rPr>
      </w:pPr>
      <w:r w:rsidRPr="009B3ACA">
        <w:rPr>
          <w:rFonts w:ascii="Times New Roman" w:hAnsi="Times New Roman"/>
          <w:b/>
          <w:color w:val="000000"/>
        </w:rPr>
        <w:t>5</w:t>
      </w:r>
      <w:r w:rsidR="00CC4BBA" w:rsidRPr="009B3ACA">
        <w:rPr>
          <w:rFonts w:ascii="Times New Roman" w:hAnsi="Times New Roman"/>
          <w:b/>
          <w:color w:val="000000"/>
        </w:rPr>
        <w:t>.1.</w:t>
      </w:r>
      <w:r>
        <w:rPr>
          <w:rFonts w:ascii="Times New Roman" w:hAnsi="Times New Roman"/>
          <w:b/>
          <w:color w:val="000000"/>
        </w:rPr>
        <w:t xml:space="preserve"> </w:t>
      </w:r>
      <w:r w:rsidR="00CC4BBA" w:rsidRPr="009B3ACA">
        <w:rPr>
          <w:rFonts w:ascii="Times New Roman" w:hAnsi="Times New Roman"/>
          <w:b/>
          <w:color w:val="000000"/>
        </w:rPr>
        <w:t>Правильність та адекватність визначення власного капіталу, його структури та призначення</w:t>
      </w:r>
    </w:p>
    <w:p w:rsidR="00623D2F" w:rsidRDefault="00623D2F"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Default="008560D1"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Станом на 31.12.2013</w:t>
      </w:r>
      <w:r w:rsidR="00CC4BBA" w:rsidRPr="00CC4BBA">
        <w:rPr>
          <w:rFonts w:ascii="Times New Roman" w:hAnsi="Times New Roman"/>
          <w:color w:val="000000"/>
        </w:rPr>
        <w:t xml:space="preserve"> року величина власного капіталу, відображеного в Баланс</w:t>
      </w:r>
      <w:r w:rsidR="008D6E4A">
        <w:rPr>
          <w:rFonts w:ascii="Times New Roman" w:hAnsi="Times New Roman"/>
          <w:color w:val="000000"/>
        </w:rPr>
        <w:t xml:space="preserve">і товариства  становить – </w:t>
      </w:r>
      <w:r w:rsidR="00033342">
        <w:rPr>
          <w:rFonts w:ascii="Times New Roman" w:hAnsi="Times New Roman"/>
          <w:color w:val="000000"/>
        </w:rPr>
        <w:t>341</w:t>
      </w:r>
      <w:r>
        <w:rPr>
          <w:rFonts w:ascii="Times New Roman" w:hAnsi="Times New Roman"/>
          <w:color w:val="000000"/>
        </w:rPr>
        <w:t>.0</w:t>
      </w:r>
      <w:r w:rsidR="00CC4BBA" w:rsidRPr="00CC4BBA">
        <w:rPr>
          <w:rFonts w:ascii="Times New Roman" w:hAnsi="Times New Roman"/>
          <w:color w:val="000000"/>
        </w:rPr>
        <w:t>тис.грн. Власний капітал складається зі статутного капіта</w:t>
      </w:r>
      <w:r w:rsidR="00033342">
        <w:rPr>
          <w:rFonts w:ascii="Times New Roman" w:hAnsi="Times New Roman"/>
          <w:color w:val="000000"/>
        </w:rPr>
        <w:t>лу в сумі 288</w:t>
      </w:r>
      <w:r>
        <w:rPr>
          <w:rFonts w:ascii="Times New Roman" w:hAnsi="Times New Roman"/>
          <w:color w:val="000000"/>
        </w:rPr>
        <w:t>.0</w:t>
      </w:r>
      <w:r w:rsidR="00CC4BBA" w:rsidRPr="00CC4BBA">
        <w:rPr>
          <w:rFonts w:ascii="Times New Roman" w:hAnsi="Times New Roman"/>
          <w:color w:val="000000"/>
        </w:rPr>
        <w:t>тис.грн</w:t>
      </w:r>
      <w:r w:rsidR="00033342">
        <w:rPr>
          <w:rFonts w:ascii="Times New Roman" w:hAnsi="Times New Roman"/>
          <w:color w:val="000000"/>
        </w:rPr>
        <w:t>,</w:t>
      </w:r>
      <w:r w:rsidR="00623D2F">
        <w:rPr>
          <w:rFonts w:ascii="Times New Roman" w:hAnsi="Times New Roman"/>
          <w:color w:val="000000"/>
        </w:rPr>
        <w:t xml:space="preserve"> </w:t>
      </w:r>
      <w:r w:rsidR="00033342">
        <w:rPr>
          <w:rFonts w:ascii="Times New Roman" w:hAnsi="Times New Roman"/>
          <w:color w:val="000000"/>
        </w:rPr>
        <w:t>непокритого збитку</w:t>
      </w:r>
      <w:r w:rsidR="00623D2F">
        <w:rPr>
          <w:rFonts w:ascii="Times New Roman" w:hAnsi="Times New Roman"/>
          <w:color w:val="000000"/>
        </w:rPr>
        <w:t xml:space="preserve"> </w:t>
      </w:r>
      <w:r w:rsidR="00033342">
        <w:rPr>
          <w:rFonts w:ascii="Times New Roman" w:hAnsi="Times New Roman"/>
          <w:color w:val="000000"/>
        </w:rPr>
        <w:t>- 566</w:t>
      </w:r>
      <w:r w:rsidR="006763CC">
        <w:rPr>
          <w:rFonts w:ascii="Times New Roman" w:hAnsi="Times New Roman"/>
          <w:color w:val="000000"/>
        </w:rPr>
        <w:t>.0</w:t>
      </w:r>
      <w:r w:rsidR="004D5BEF">
        <w:rPr>
          <w:rFonts w:ascii="Times New Roman" w:hAnsi="Times New Roman"/>
          <w:color w:val="000000"/>
        </w:rPr>
        <w:t>тис.грн,</w:t>
      </w:r>
      <w:r w:rsidR="0056781B">
        <w:rPr>
          <w:rFonts w:ascii="Times New Roman" w:hAnsi="Times New Roman"/>
          <w:color w:val="000000"/>
        </w:rPr>
        <w:t>резервного  капіталу</w:t>
      </w:r>
      <w:r w:rsidR="00623D2F">
        <w:rPr>
          <w:rFonts w:ascii="Times New Roman" w:hAnsi="Times New Roman"/>
          <w:color w:val="000000"/>
        </w:rPr>
        <w:t xml:space="preserve"> </w:t>
      </w:r>
      <w:r w:rsidR="0056781B">
        <w:rPr>
          <w:rFonts w:ascii="Times New Roman" w:hAnsi="Times New Roman"/>
          <w:color w:val="000000"/>
        </w:rPr>
        <w:t>-</w:t>
      </w:r>
      <w:r w:rsidR="00623D2F">
        <w:rPr>
          <w:rFonts w:ascii="Times New Roman" w:hAnsi="Times New Roman"/>
          <w:color w:val="000000"/>
        </w:rPr>
        <w:t xml:space="preserve"> </w:t>
      </w:r>
      <w:r w:rsidR="0056781B">
        <w:rPr>
          <w:rFonts w:ascii="Times New Roman" w:hAnsi="Times New Roman"/>
          <w:color w:val="000000"/>
        </w:rPr>
        <w:t>6.0тис.грн.,</w:t>
      </w:r>
      <w:r w:rsidR="00033342">
        <w:rPr>
          <w:rFonts w:ascii="Times New Roman" w:hAnsi="Times New Roman"/>
          <w:color w:val="000000"/>
        </w:rPr>
        <w:t>додаткового капіталу – в сумі 613.0тис.грн</w:t>
      </w:r>
      <w:r w:rsidR="00DD6C8E">
        <w:rPr>
          <w:rFonts w:ascii="Times New Roman" w:hAnsi="Times New Roman"/>
          <w:color w:val="000000"/>
        </w:rPr>
        <w:t>.</w:t>
      </w:r>
    </w:p>
    <w:p w:rsidR="00623D2F" w:rsidRPr="00CC4BBA" w:rsidRDefault="00623D2F"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Default="009B3ACA" w:rsidP="00CC4BBA">
      <w:pPr>
        <w:shd w:val="clear" w:color="auto" w:fill="FFFFFF"/>
        <w:autoSpaceDE w:val="0"/>
        <w:autoSpaceDN w:val="0"/>
        <w:adjustRightInd w:val="0"/>
        <w:spacing w:after="0" w:line="240" w:lineRule="auto"/>
        <w:jc w:val="both"/>
        <w:rPr>
          <w:rFonts w:ascii="Times New Roman" w:hAnsi="Times New Roman"/>
          <w:b/>
          <w:color w:val="000000"/>
        </w:rPr>
      </w:pPr>
      <w:r w:rsidRPr="00CF1F29">
        <w:rPr>
          <w:rFonts w:ascii="Times New Roman" w:hAnsi="Times New Roman"/>
          <w:b/>
          <w:color w:val="000000"/>
        </w:rPr>
        <w:t>5</w:t>
      </w:r>
      <w:r w:rsidR="00CC4BBA" w:rsidRPr="00CF1F29">
        <w:rPr>
          <w:rFonts w:ascii="Times New Roman" w:hAnsi="Times New Roman"/>
          <w:b/>
          <w:color w:val="000000"/>
        </w:rPr>
        <w:t>.2. Величина статутного капіталу згідно з установчими документами, склад та структура внесків учасників</w:t>
      </w:r>
    </w:p>
    <w:p w:rsidR="00CF1F29" w:rsidRPr="00CF1F29" w:rsidRDefault="00CF1F29" w:rsidP="00CC4BBA">
      <w:pPr>
        <w:shd w:val="clear" w:color="auto" w:fill="FFFFFF"/>
        <w:autoSpaceDE w:val="0"/>
        <w:autoSpaceDN w:val="0"/>
        <w:adjustRightInd w:val="0"/>
        <w:spacing w:after="0" w:line="240" w:lineRule="auto"/>
        <w:jc w:val="both"/>
        <w:rPr>
          <w:rFonts w:ascii="Times New Roman" w:hAnsi="Times New Roman"/>
          <w:b/>
        </w:rPr>
      </w:pPr>
    </w:p>
    <w:p w:rsidR="00477F37" w:rsidRPr="006D6F73"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6D6F73">
        <w:rPr>
          <w:rFonts w:ascii="Times New Roman" w:hAnsi="Times New Roman"/>
          <w:color w:val="000000"/>
        </w:rPr>
        <w:t xml:space="preserve">Товариство засноване </w:t>
      </w:r>
      <w:r w:rsidR="00C72C43" w:rsidRPr="006D6F73">
        <w:rPr>
          <w:rFonts w:ascii="Times New Roman" w:hAnsi="Times New Roman"/>
          <w:color w:val="000000"/>
        </w:rPr>
        <w:t xml:space="preserve"> згідно  з  наказом  Міністерства  машинобудування,військово-промислового  комплексу  та  конвертації  Укра</w:t>
      </w:r>
      <w:r w:rsidR="00623D2F">
        <w:rPr>
          <w:rFonts w:ascii="Times New Roman" w:hAnsi="Times New Roman"/>
          <w:color w:val="000000"/>
        </w:rPr>
        <w:t>ї</w:t>
      </w:r>
      <w:r w:rsidR="00C72C43" w:rsidRPr="006D6F73">
        <w:rPr>
          <w:rFonts w:ascii="Times New Roman" w:hAnsi="Times New Roman"/>
          <w:color w:val="000000"/>
        </w:rPr>
        <w:t>ни   від  30.06.94 №1008 шляхом  перетворення державного  підприємства</w:t>
      </w:r>
      <w:r w:rsidR="00623D2F">
        <w:rPr>
          <w:rFonts w:ascii="Times New Roman" w:hAnsi="Times New Roman"/>
          <w:color w:val="000000"/>
        </w:rPr>
        <w:t xml:space="preserve"> </w:t>
      </w:r>
      <w:r w:rsidR="00C72C43" w:rsidRPr="006D6F73">
        <w:rPr>
          <w:rFonts w:ascii="Times New Roman" w:hAnsi="Times New Roman"/>
          <w:color w:val="000000"/>
        </w:rPr>
        <w:t>“Державний  науково-дослідний  інститут  прикладно</w:t>
      </w:r>
      <w:r w:rsidR="00623D2F">
        <w:rPr>
          <w:rFonts w:ascii="Times New Roman" w:hAnsi="Times New Roman"/>
          <w:color w:val="000000"/>
        </w:rPr>
        <w:t>ї</w:t>
      </w:r>
      <w:r w:rsidR="00C72C43" w:rsidRPr="006D6F73">
        <w:rPr>
          <w:rFonts w:ascii="Times New Roman" w:hAnsi="Times New Roman"/>
          <w:color w:val="000000"/>
        </w:rPr>
        <w:t xml:space="preserve">  акустики” </w:t>
      </w:r>
      <w:r w:rsidR="00477F37" w:rsidRPr="006D6F73">
        <w:rPr>
          <w:rFonts w:ascii="Times New Roman" w:hAnsi="Times New Roman"/>
          <w:color w:val="000000"/>
        </w:rPr>
        <w:t xml:space="preserve"> у  відкрите  акціонерне  товариство відповідно  до Указу Президента  України від  15 червня 1993 року №210/9 “Про  корпоратиз</w:t>
      </w:r>
      <w:r w:rsidR="00623D2F">
        <w:rPr>
          <w:rFonts w:ascii="Times New Roman" w:hAnsi="Times New Roman"/>
          <w:color w:val="000000"/>
        </w:rPr>
        <w:t>ацію</w:t>
      </w:r>
      <w:r w:rsidR="00477F37" w:rsidRPr="006D6F73">
        <w:rPr>
          <w:rFonts w:ascii="Times New Roman" w:hAnsi="Times New Roman"/>
          <w:color w:val="000000"/>
        </w:rPr>
        <w:t xml:space="preserve">  підприємств”.</w:t>
      </w:r>
    </w:p>
    <w:p w:rsidR="000D6AC9" w:rsidRPr="006D6F73" w:rsidRDefault="000D6AC9"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Pr="006D6F73"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6D6F73">
        <w:rPr>
          <w:rFonts w:ascii="Times New Roman" w:hAnsi="Times New Roman"/>
          <w:color w:val="000000"/>
        </w:rPr>
        <w:t>Розмір статутного капіталу відкритого акціонерного товариства, зафіксований в установ</w:t>
      </w:r>
      <w:r w:rsidR="00477F37" w:rsidRPr="006D6F73">
        <w:rPr>
          <w:rFonts w:ascii="Times New Roman" w:hAnsi="Times New Roman"/>
          <w:color w:val="000000"/>
        </w:rPr>
        <w:t>чих документах, становить 287969</w:t>
      </w:r>
      <w:r w:rsidRPr="006D6F73">
        <w:rPr>
          <w:rFonts w:ascii="Times New Roman" w:hAnsi="Times New Roman"/>
          <w:color w:val="000000"/>
        </w:rPr>
        <w:t xml:space="preserve"> грн. </w:t>
      </w:r>
      <w:r w:rsidR="00477F37" w:rsidRPr="006D6F73">
        <w:rPr>
          <w:rFonts w:ascii="Times New Roman" w:hAnsi="Times New Roman"/>
          <w:color w:val="000000"/>
        </w:rPr>
        <w:t>25 коп.</w:t>
      </w:r>
      <w:r w:rsidR="00623D2F">
        <w:rPr>
          <w:rFonts w:ascii="Times New Roman" w:hAnsi="Times New Roman"/>
          <w:color w:val="000000"/>
        </w:rPr>
        <w:t xml:space="preserve"> </w:t>
      </w:r>
      <w:r w:rsidRPr="006D6F73">
        <w:rPr>
          <w:rFonts w:ascii="Times New Roman" w:hAnsi="Times New Roman"/>
          <w:color w:val="000000"/>
        </w:rPr>
        <w:t>Статутний фонд</w:t>
      </w:r>
      <w:r w:rsidR="00477F37" w:rsidRPr="006D6F73">
        <w:rPr>
          <w:rFonts w:ascii="Times New Roman" w:hAnsi="Times New Roman"/>
          <w:color w:val="000000"/>
        </w:rPr>
        <w:t xml:space="preserve"> товариства поділений на  1151877</w:t>
      </w:r>
      <w:r w:rsidRPr="006D6F73">
        <w:rPr>
          <w:rFonts w:ascii="Times New Roman" w:hAnsi="Times New Roman"/>
          <w:color w:val="000000"/>
        </w:rPr>
        <w:t xml:space="preserve"> простих</w:t>
      </w:r>
      <w:r w:rsidRPr="006D6F73">
        <w:rPr>
          <w:rFonts w:ascii="Times New Roman" w:hAnsi="Times New Roman"/>
        </w:rPr>
        <w:t xml:space="preserve"> </w:t>
      </w:r>
      <w:r w:rsidRPr="006D6F73">
        <w:rPr>
          <w:rFonts w:ascii="Times New Roman" w:hAnsi="Times New Roman"/>
          <w:color w:val="000000"/>
        </w:rPr>
        <w:t>іменних акцій, номінальною вартістю 0,25 грн. кожна.</w:t>
      </w:r>
    </w:p>
    <w:p w:rsidR="00CF1F29" w:rsidRPr="0056781B" w:rsidRDefault="00CF1F29" w:rsidP="00CC4BBA">
      <w:pPr>
        <w:shd w:val="clear" w:color="auto" w:fill="FFFFFF"/>
        <w:autoSpaceDE w:val="0"/>
        <w:autoSpaceDN w:val="0"/>
        <w:adjustRightInd w:val="0"/>
        <w:spacing w:after="0" w:line="240" w:lineRule="auto"/>
        <w:jc w:val="both"/>
        <w:rPr>
          <w:rFonts w:ascii="Times New Roman" w:hAnsi="Times New Roman"/>
          <w:b/>
        </w:rPr>
      </w:pPr>
    </w:p>
    <w:p w:rsidR="003C148F" w:rsidRPr="006D6F73" w:rsidRDefault="00477F37" w:rsidP="00477F37">
      <w:pPr>
        <w:shd w:val="clear" w:color="auto" w:fill="FFFFFF"/>
        <w:autoSpaceDE w:val="0"/>
        <w:autoSpaceDN w:val="0"/>
        <w:adjustRightInd w:val="0"/>
        <w:spacing w:after="0" w:line="240" w:lineRule="auto"/>
        <w:jc w:val="both"/>
        <w:rPr>
          <w:rFonts w:ascii="Times New Roman" w:hAnsi="Times New Roman"/>
          <w:color w:val="000000"/>
        </w:rPr>
      </w:pPr>
      <w:r w:rsidRPr="006D6F73">
        <w:rPr>
          <w:rFonts w:ascii="Times New Roman" w:hAnsi="Times New Roman"/>
          <w:color w:val="000000"/>
        </w:rPr>
        <w:t>Акціонерами товариства є  99</w:t>
      </w:r>
      <w:r w:rsidR="00802154" w:rsidRPr="006D6F73">
        <w:rPr>
          <w:rFonts w:ascii="Times New Roman" w:hAnsi="Times New Roman"/>
          <w:color w:val="000000"/>
        </w:rPr>
        <w:t xml:space="preserve"> фізичні особи</w:t>
      </w:r>
      <w:r w:rsidR="00DD6C8E">
        <w:rPr>
          <w:rFonts w:ascii="Times New Roman" w:hAnsi="Times New Roman"/>
          <w:color w:val="000000"/>
        </w:rPr>
        <w:t>, які  володіють  1151877 акцій.</w:t>
      </w:r>
    </w:p>
    <w:p w:rsidR="00CF1F29" w:rsidRPr="0056781B" w:rsidRDefault="00CF1F29" w:rsidP="00CC4BBA">
      <w:pPr>
        <w:shd w:val="clear" w:color="auto" w:fill="FFFFFF"/>
        <w:autoSpaceDE w:val="0"/>
        <w:autoSpaceDN w:val="0"/>
        <w:adjustRightInd w:val="0"/>
        <w:spacing w:after="0" w:line="240" w:lineRule="auto"/>
        <w:jc w:val="both"/>
        <w:rPr>
          <w:rFonts w:ascii="Times New Roman" w:hAnsi="Times New Roman"/>
          <w:b/>
          <w:color w:val="000000"/>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b/>
          <w:color w:val="000000"/>
        </w:rPr>
      </w:pPr>
      <w:r w:rsidRPr="00CC4BBA">
        <w:rPr>
          <w:rFonts w:ascii="Times New Roman" w:hAnsi="Times New Roman"/>
          <w:b/>
          <w:color w:val="000000"/>
        </w:rPr>
        <w:t xml:space="preserve">6. </w:t>
      </w:r>
      <w:r w:rsidRPr="00CC4BBA">
        <w:rPr>
          <w:rFonts w:ascii="Times New Roman" w:hAnsi="Times New Roman"/>
          <w:b/>
          <w:bCs/>
          <w:color w:val="000000"/>
        </w:rPr>
        <w:t xml:space="preserve">Реальність фінансових </w:t>
      </w:r>
      <w:r w:rsidRPr="00CC4BBA">
        <w:rPr>
          <w:rFonts w:ascii="Times New Roman" w:hAnsi="Times New Roman"/>
          <w:b/>
          <w:color w:val="000000"/>
        </w:rPr>
        <w:t>результатів діяльності відо</w:t>
      </w:r>
      <w:r w:rsidR="004B6E67">
        <w:rPr>
          <w:rFonts w:ascii="Times New Roman" w:hAnsi="Times New Roman"/>
          <w:b/>
          <w:color w:val="000000"/>
        </w:rPr>
        <w:t>бражених у фінансовій звітності</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b/>
          <w:color w:val="000000"/>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b/>
          <w:color w:val="000000"/>
        </w:rPr>
      </w:pPr>
      <w:r w:rsidRPr="009B3ACA">
        <w:rPr>
          <w:rFonts w:ascii="Times New Roman" w:hAnsi="Times New Roman"/>
          <w:b/>
          <w:color w:val="000000"/>
        </w:rPr>
        <w:t>6.1. Визнання та облік доходів</w:t>
      </w:r>
    </w:p>
    <w:p w:rsidR="00A1438E" w:rsidRPr="009B3ACA" w:rsidRDefault="00A1438E" w:rsidP="00CC4BBA">
      <w:pPr>
        <w:shd w:val="clear" w:color="auto" w:fill="FFFFFF"/>
        <w:autoSpaceDE w:val="0"/>
        <w:autoSpaceDN w:val="0"/>
        <w:adjustRightInd w:val="0"/>
        <w:spacing w:after="0" w:line="240" w:lineRule="auto"/>
        <w:jc w:val="both"/>
        <w:rPr>
          <w:rFonts w:ascii="Times New Roman" w:hAnsi="Times New Roman"/>
          <w:b/>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9B77ED">
        <w:rPr>
          <w:rFonts w:ascii="Times New Roman" w:hAnsi="Times New Roman"/>
          <w:color w:val="000000"/>
        </w:rPr>
        <w:t xml:space="preserve">Визнання та облік доходів товариства проводиться відповідно </w:t>
      </w:r>
      <w:r w:rsidR="00C36639" w:rsidRPr="009B77ED">
        <w:rPr>
          <w:rFonts w:ascii="Times New Roman" w:hAnsi="Times New Roman"/>
          <w:color w:val="000000"/>
        </w:rPr>
        <w:t>Міжнародного стандарту бухгалтерського обліку 18 "Дохід"</w:t>
      </w:r>
      <w:r w:rsidRPr="009B77ED">
        <w:rPr>
          <w:rFonts w:ascii="Times New Roman" w:hAnsi="Times New Roman"/>
          <w:color w:val="000000"/>
        </w:rPr>
        <w:t>.</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rPr>
      </w:pPr>
    </w:p>
    <w:p w:rsidR="00CC4BBA" w:rsidRDefault="006763CC"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Чистий дохід тов</w:t>
      </w:r>
      <w:r w:rsidR="0056781B">
        <w:rPr>
          <w:rFonts w:ascii="Times New Roman" w:hAnsi="Times New Roman"/>
          <w:color w:val="000000"/>
        </w:rPr>
        <w:t>ариства за 2013 рік склав – 872</w:t>
      </w:r>
      <w:r>
        <w:rPr>
          <w:rFonts w:ascii="Times New Roman" w:hAnsi="Times New Roman"/>
          <w:color w:val="000000"/>
        </w:rPr>
        <w:t>.0</w:t>
      </w:r>
      <w:r w:rsidR="00CC4BBA" w:rsidRPr="00CC4BBA">
        <w:rPr>
          <w:rFonts w:ascii="Times New Roman" w:hAnsi="Times New Roman"/>
          <w:color w:val="000000"/>
        </w:rPr>
        <w:t>тис.грн</w:t>
      </w:r>
      <w:r>
        <w:rPr>
          <w:rFonts w:ascii="Times New Roman" w:hAnsi="Times New Roman"/>
          <w:color w:val="000000"/>
        </w:rPr>
        <w:t>. і  зменш</w:t>
      </w:r>
      <w:r w:rsidR="0056781B">
        <w:rPr>
          <w:rFonts w:ascii="Times New Roman" w:hAnsi="Times New Roman"/>
          <w:color w:val="000000"/>
        </w:rPr>
        <w:t>ився проти даних  2012 року на 3</w:t>
      </w:r>
      <w:r>
        <w:rPr>
          <w:rFonts w:ascii="Times New Roman" w:hAnsi="Times New Roman"/>
          <w:color w:val="000000"/>
        </w:rPr>
        <w:t>5.0</w:t>
      </w:r>
      <w:r w:rsidR="00CC4BBA" w:rsidRPr="00CC4BBA">
        <w:rPr>
          <w:rFonts w:ascii="Times New Roman" w:hAnsi="Times New Roman"/>
          <w:color w:val="000000"/>
        </w:rPr>
        <w:t>тис.грн. Основними доходами товариства були доходи від реалізації товарів і здачі в оренду пр</w:t>
      </w:r>
      <w:r>
        <w:rPr>
          <w:rFonts w:ascii="Times New Roman" w:hAnsi="Times New Roman"/>
          <w:color w:val="000000"/>
        </w:rPr>
        <w:t xml:space="preserve">иміщень. </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b/>
          <w:color w:val="000000"/>
        </w:rPr>
      </w:pPr>
      <w:r w:rsidRPr="009B3ACA">
        <w:rPr>
          <w:rFonts w:ascii="Times New Roman" w:hAnsi="Times New Roman"/>
          <w:b/>
          <w:color w:val="000000"/>
        </w:rPr>
        <w:t>6.2</w:t>
      </w:r>
      <w:r w:rsidR="009B3ACA">
        <w:rPr>
          <w:rFonts w:ascii="Times New Roman" w:hAnsi="Times New Roman"/>
          <w:b/>
          <w:color w:val="000000"/>
        </w:rPr>
        <w:t xml:space="preserve">. </w:t>
      </w:r>
      <w:r w:rsidRPr="009B3ACA">
        <w:rPr>
          <w:rFonts w:ascii="Times New Roman" w:hAnsi="Times New Roman"/>
          <w:b/>
          <w:color w:val="000000"/>
        </w:rPr>
        <w:t>Витрати виробництва та обігу</w:t>
      </w:r>
    </w:p>
    <w:p w:rsidR="00CF1F29" w:rsidRPr="009B3ACA" w:rsidRDefault="00CF1F29" w:rsidP="00CC4BBA">
      <w:pPr>
        <w:shd w:val="clear" w:color="auto" w:fill="FFFFFF"/>
        <w:autoSpaceDE w:val="0"/>
        <w:autoSpaceDN w:val="0"/>
        <w:adjustRightInd w:val="0"/>
        <w:spacing w:after="0" w:line="240" w:lineRule="auto"/>
        <w:jc w:val="both"/>
        <w:rPr>
          <w:rFonts w:ascii="Times New Roman" w:hAnsi="Times New Roman"/>
          <w:b/>
        </w:rPr>
      </w:pPr>
    </w:p>
    <w:p w:rsidR="00FE1A79" w:rsidRDefault="009B77ED" w:rsidP="00CC4BBA">
      <w:pPr>
        <w:shd w:val="clear" w:color="auto" w:fill="FFFFFF"/>
        <w:autoSpaceDE w:val="0"/>
        <w:autoSpaceDN w:val="0"/>
        <w:adjustRightInd w:val="0"/>
        <w:spacing w:after="0" w:line="240" w:lineRule="auto"/>
        <w:jc w:val="both"/>
        <w:rPr>
          <w:rFonts w:ascii="Times New Roman" w:hAnsi="Times New Roman"/>
          <w:color w:val="000000"/>
        </w:rPr>
      </w:pPr>
      <w:r w:rsidRPr="00C36639">
        <w:rPr>
          <w:rFonts w:ascii="Times New Roman" w:hAnsi="Times New Roman"/>
          <w:color w:val="000000"/>
        </w:rPr>
        <w:t xml:space="preserve">Визнання </w:t>
      </w:r>
      <w:r>
        <w:rPr>
          <w:rFonts w:ascii="Times New Roman" w:hAnsi="Times New Roman"/>
          <w:color w:val="000000"/>
        </w:rPr>
        <w:t xml:space="preserve">та </w:t>
      </w:r>
      <w:r w:rsidRPr="00C36639">
        <w:rPr>
          <w:rFonts w:ascii="Times New Roman" w:hAnsi="Times New Roman"/>
          <w:color w:val="000000"/>
        </w:rPr>
        <w:t xml:space="preserve">оцінка </w:t>
      </w:r>
      <w:r>
        <w:rPr>
          <w:rFonts w:ascii="Times New Roman" w:hAnsi="Times New Roman"/>
          <w:color w:val="000000"/>
        </w:rPr>
        <w:t>витрат відповідає вимогам Міжнародних стандартів фінансової звітності.</w:t>
      </w:r>
    </w:p>
    <w:p w:rsidR="009B77ED" w:rsidRPr="00FE1A79" w:rsidRDefault="009B77ED" w:rsidP="00CC4BBA">
      <w:pPr>
        <w:shd w:val="clear" w:color="auto" w:fill="FFFFFF"/>
        <w:autoSpaceDE w:val="0"/>
        <w:autoSpaceDN w:val="0"/>
        <w:adjustRightInd w:val="0"/>
        <w:spacing w:after="0" w:line="240" w:lineRule="auto"/>
        <w:jc w:val="both"/>
        <w:rPr>
          <w:rFonts w:ascii="Times New Roman" w:hAnsi="Times New Roman"/>
          <w:highlight w:val="cyan"/>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FE1A79">
        <w:rPr>
          <w:rFonts w:ascii="Times New Roman" w:hAnsi="Times New Roman"/>
          <w:color w:val="000000"/>
        </w:rPr>
        <w:t>Витрати в бухгалтерському обліку товариства відображаються одночасно зі зменшенням активів або збільшенням зобов'язань.</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CC4BBA">
        <w:rPr>
          <w:rFonts w:ascii="Times New Roman" w:hAnsi="Times New Roman"/>
          <w:color w:val="000000"/>
        </w:rPr>
        <w:t>Для обліку витрат товариство використовує рахунки класу 9 "Витрати діяльності".</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CC4BBA">
        <w:rPr>
          <w:rFonts w:ascii="Times New Roman" w:hAnsi="Times New Roman"/>
          <w:color w:val="000000"/>
        </w:rPr>
        <w:t>Склад адміністративних витрат, інших операційних витрат та фінансових витрат відповідає вимогам П(С)БО 16.</w:t>
      </w:r>
    </w:p>
    <w:p w:rsidR="009B3ACA" w:rsidRPr="00CC4BBA" w:rsidRDefault="009B3ACA" w:rsidP="00CC4BBA">
      <w:pPr>
        <w:shd w:val="clear" w:color="auto" w:fill="FFFFFF"/>
        <w:autoSpaceDE w:val="0"/>
        <w:autoSpaceDN w:val="0"/>
        <w:adjustRightInd w:val="0"/>
        <w:spacing w:after="0" w:line="240" w:lineRule="auto"/>
        <w:jc w:val="both"/>
        <w:rPr>
          <w:rFonts w:ascii="Times New Roman" w:hAnsi="Times New Roman"/>
        </w:rPr>
      </w:pPr>
    </w:p>
    <w:p w:rsidR="006D6F73" w:rsidRDefault="006763CC"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Витрати</w:t>
      </w:r>
      <w:r w:rsidR="0056781B">
        <w:rPr>
          <w:rFonts w:ascii="Times New Roman" w:hAnsi="Times New Roman"/>
          <w:color w:val="000000"/>
        </w:rPr>
        <w:t xml:space="preserve"> обігу за 2013 рік склали – 1011</w:t>
      </w:r>
      <w:r>
        <w:rPr>
          <w:rFonts w:ascii="Times New Roman" w:hAnsi="Times New Roman"/>
          <w:color w:val="000000"/>
        </w:rPr>
        <w:t>.0</w:t>
      </w:r>
      <w:r w:rsidR="00CC4BBA" w:rsidRPr="00CC4BBA">
        <w:rPr>
          <w:rFonts w:ascii="Times New Roman" w:hAnsi="Times New Roman"/>
          <w:color w:val="000000"/>
        </w:rPr>
        <w:t>тис.грн. , в тому</w:t>
      </w:r>
      <w:r w:rsidR="006D6F73">
        <w:rPr>
          <w:rFonts w:ascii="Times New Roman" w:hAnsi="Times New Roman"/>
          <w:color w:val="000000"/>
        </w:rPr>
        <w:t xml:space="preserve">  числі:адміністративні  витрати-1008тис.грн,</w:t>
      </w:r>
      <w:r w:rsidR="00623D2F">
        <w:rPr>
          <w:rFonts w:ascii="Times New Roman" w:hAnsi="Times New Roman"/>
          <w:color w:val="000000"/>
        </w:rPr>
        <w:t xml:space="preserve"> </w:t>
      </w:r>
      <w:r w:rsidR="006D6F73">
        <w:rPr>
          <w:rFonts w:ascii="Times New Roman" w:hAnsi="Times New Roman"/>
          <w:color w:val="000000"/>
        </w:rPr>
        <w:t>інші  операційні  витрати</w:t>
      </w:r>
      <w:r w:rsidR="00623D2F">
        <w:rPr>
          <w:rFonts w:ascii="Times New Roman" w:hAnsi="Times New Roman"/>
          <w:color w:val="000000"/>
        </w:rPr>
        <w:t xml:space="preserve"> </w:t>
      </w:r>
      <w:r w:rsidR="006D6F73">
        <w:rPr>
          <w:rFonts w:ascii="Times New Roman" w:hAnsi="Times New Roman"/>
          <w:color w:val="000000"/>
        </w:rPr>
        <w:t>-</w:t>
      </w:r>
      <w:r w:rsidR="00623D2F">
        <w:rPr>
          <w:rFonts w:ascii="Times New Roman" w:hAnsi="Times New Roman"/>
          <w:color w:val="000000"/>
        </w:rPr>
        <w:t xml:space="preserve"> </w:t>
      </w:r>
      <w:r w:rsidR="006D6F73">
        <w:rPr>
          <w:rFonts w:ascii="Times New Roman" w:hAnsi="Times New Roman"/>
          <w:color w:val="000000"/>
        </w:rPr>
        <w:t>1.0тис.грн,</w:t>
      </w:r>
      <w:r w:rsidR="00623D2F">
        <w:rPr>
          <w:rFonts w:ascii="Times New Roman" w:hAnsi="Times New Roman"/>
          <w:color w:val="000000"/>
        </w:rPr>
        <w:t xml:space="preserve"> </w:t>
      </w:r>
      <w:r w:rsidR="006D6F73">
        <w:rPr>
          <w:rFonts w:ascii="Times New Roman" w:hAnsi="Times New Roman"/>
          <w:color w:val="000000"/>
        </w:rPr>
        <w:t>інші  витрати</w:t>
      </w:r>
      <w:r w:rsidR="00623D2F">
        <w:rPr>
          <w:rFonts w:ascii="Times New Roman" w:hAnsi="Times New Roman"/>
          <w:color w:val="000000"/>
        </w:rPr>
        <w:t xml:space="preserve"> </w:t>
      </w:r>
      <w:r w:rsidR="006D6F73">
        <w:rPr>
          <w:rFonts w:ascii="Times New Roman" w:hAnsi="Times New Roman"/>
          <w:color w:val="000000"/>
        </w:rPr>
        <w:t>-</w:t>
      </w:r>
      <w:r w:rsidR="00623D2F">
        <w:rPr>
          <w:rFonts w:ascii="Times New Roman" w:hAnsi="Times New Roman"/>
          <w:color w:val="000000"/>
        </w:rPr>
        <w:t xml:space="preserve"> </w:t>
      </w:r>
      <w:r w:rsidR="006D6F73">
        <w:rPr>
          <w:rFonts w:ascii="Times New Roman" w:hAnsi="Times New Roman"/>
          <w:color w:val="000000"/>
        </w:rPr>
        <w:t>2.0тис.грн.</w:t>
      </w:r>
    </w:p>
    <w:p w:rsidR="006D6F73" w:rsidRDefault="006D6F73"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Згідно  даних  бухгалтерського  обліку  собівартість  оренди  на балансових  рахунках  не відображалася.</w:t>
      </w:r>
      <w:r w:rsidR="00CC4BBA" w:rsidRPr="00CC4BBA">
        <w:rPr>
          <w:rFonts w:ascii="Times New Roman" w:hAnsi="Times New Roman"/>
          <w:color w:val="000000"/>
        </w:rPr>
        <w:t xml:space="preserve"> </w:t>
      </w:r>
    </w:p>
    <w:p w:rsidR="00623D2F" w:rsidRDefault="00623D2F" w:rsidP="00CC4BBA">
      <w:pPr>
        <w:shd w:val="clear" w:color="auto" w:fill="FFFFFF"/>
        <w:autoSpaceDE w:val="0"/>
        <w:autoSpaceDN w:val="0"/>
        <w:adjustRightInd w:val="0"/>
        <w:spacing w:after="0" w:line="240" w:lineRule="auto"/>
        <w:jc w:val="both"/>
        <w:rPr>
          <w:rFonts w:ascii="Times New Roman" w:hAnsi="Times New Roman"/>
          <w:color w:val="000000"/>
        </w:rPr>
      </w:pPr>
    </w:p>
    <w:p w:rsidR="00CC4BBA" w:rsidRDefault="00CC4BBA" w:rsidP="00CC4BBA">
      <w:pPr>
        <w:shd w:val="clear" w:color="auto" w:fill="FFFFFF"/>
        <w:autoSpaceDE w:val="0"/>
        <w:autoSpaceDN w:val="0"/>
        <w:adjustRightInd w:val="0"/>
        <w:spacing w:after="0" w:line="240" w:lineRule="auto"/>
        <w:jc w:val="both"/>
        <w:rPr>
          <w:rFonts w:ascii="Times New Roman" w:hAnsi="Times New Roman"/>
          <w:b/>
          <w:color w:val="000000"/>
        </w:rPr>
      </w:pPr>
      <w:r w:rsidRPr="009B3ACA">
        <w:rPr>
          <w:rFonts w:ascii="Times New Roman" w:hAnsi="Times New Roman"/>
          <w:b/>
          <w:color w:val="000000"/>
        </w:rPr>
        <w:t>6.3. Результати фінансової діяльності товариства</w:t>
      </w:r>
    </w:p>
    <w:p w:rsidR="009B3ACA" w:rsidRPr="009B3ACA" w:rsidRDefault="009B3ACA" w:rsidP="00CC4BBA">
      <w:pPr>
        <w:shd w:val="clear" w:color="auto" w:fill="FFFFFF"/>
        <w:autoSpaceDE w:val="0"/>
        <w:autoSpaceDN w:val="0"/>
        <w:adjustRightInd w:val="0"/>
        <w:spacing w:after="0" w:line="240" w:lineRule="auto"/>
        <w:jc w:val="both"/>
        <w:rPr>
          <w:rFonts w:ascii="Times New Roman" w:hAnsi="Times New Roman"/>
          <w:b/>
        </w:rPr>
      </w:pPr>
    </w:p>
    <w:p w:rsidR="00CC4BBA" w:rsidRDefault="006763CC" w:rsidP="00CC4BBA">
      <w:p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За наслідками діяльності у 2013</w:t>
      </w:r>
      <w:r w:rsidR="0056781B">
        <w:rPr>
          <w:rFonts w:ascii="Times New Roman" w:hAnsi="Times New Roman"/>
          <w:color w:val="000000"/>
        </w:rPr>
        <w:t xml:space="preserve"> році товариством  допущено збиток в сумі – 139</w:t>
      </w:r>
      <w:r>
        <w:rPr>
          <w:rFonts w:ascii="Times New Roman" w:hAnsi="Times New Roman"/>
          <w:color w:val="000000"/>
        </w:rPr>
        <w:t>.0тис.грн.</w:t>
      </w:r>
      <w:r w:rsidR="00CC4BBA" w:rsidRPr="00CC4BBA">
        <w:rPr>
          <w:rFonts w:ascii="Times New Roman" w:hAnsi="Times New Roman"/>
          <w:color w:val="000000"/>
        </w:rPr>
        <w:t xml:space="preserve"> </w:t>
      </w:r>
    </w:p>
    <w:p w:rsidR="00693CC7" w:rsidRPr="00CC4BBA" w:rsidRDefault="00693CC7" w:rsidP="00CC4BBA">
      <w:pPr>
        <w:shd w:val="clear" w:color="auto" w:fill="FFFFFF"/>
        <w:autoSpaceDE w:val="0"/>
        <w:autoSpaceDN w:val="0"/>
        <w:adjustRightInd w:val="0"/>
        <w:spacing w:after="0" w:line="240" w:lineRule="auto"/>
        <w:jc w:val="both"/>
        <w:rPr>
          <w:rFonts w:ascii="Times New Roman" w:hAnsi="Times New Roman"/>
          <w:color w:val="000000"/>
        </w:rPr>
      </w:pPr>
    </w:p>
    <w:p w:rsidR="00693CC7" w:rsidRPr="00CC4BBA" w:rsidRDefault="006763CC" w:rsidP="00CC4BBA">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color w:val="000000"/>
        </w:rPr>
        <w:t>Станом на 31 грудня 2013</w:t>
      </w:r>
      <w:r w:rsidR="00CC4BBA" w:rsidRPr="00CC4BBA">
        <w:rPr>
          <w:rFonts w:ascii="Times New Roman" w:hAnsi="Times New Roman"/>
          <w:color w:val="000000"/>
        </w:rPr>
        <w:t xml:space="preserve"> року нерозподілений пр</w:t>
      </w:r>
      <w:r w:rsidR="0056781B">
        <w:rPr>
          <w:rFonts w:ascii="Times New Roman" w:hAnsi="Times New Roman"/>
          <w:color w:val="000000"/>
        </w:rPr>
        <w:t xml:space="preserve">ибуток товариства склав – </w:t>
      </w:r>
      <w:r w:rsidR="00286CF9">
        <w:rPr>
          <w:rFonts w:ascii="Times New Roman" w:hAnsi="Times New Roman"/>
          <w:color w:val="000000"/>
        </w:rPr>
        <w:t>53</w:t>
      </w:r>
      <w:r>
        <w:rPr>
          <w:rFonts w:ascii="Times New Roman" w:hAnsi="Times New Roman"/>
          <w:color w:val="000000"/>
        </w:rPr>
        <w:t>.0</w:t>
      </w:r>
      <w:r w:rsidR="00CC4BBA" w:rsidRPr="00CC4BBA">
        <w:rPr>
          <w:rFonts w:ascii="Times New Roman" w:hAnsi="Times New Roman"/>
          <w:color w:val="000000"/>
        </w:rPr>
        <w:t>тис.грн</w:t>
      </w:r>
    </w:p>
    <w:p w:rsidR="00CC4BBA" w:rsidRPr="00CC4BBA" w:rsidRDefault="00CC4BBA" w:rsidP="00CC4BBA">
      <w:pPr>
        <w:shd w:val="clear" w:color="auto" w:fill="FFFFFF"/>
        <w:autoSpaceDE w:val="0"/>
        <w:autoSpaceDN w:val="0"/>
        <w:adjustRightInd w:val="0"/>
        <w:spacing w:after="0" w:line="240" w:lineRule="auto"/>
        <w:jc w:val="both"/>
        <w:rPr>
          <w:rFonts w:ascii="Times New Roman" w:hAnsi="Times New Roman"/>
          <w:color w:val="000000"/>
        </w:rPr>
      </w:pPr>
      <w:r w:rsidRPr="00CC4BBA">
        <w:rPr>
          <w:rFonts w:ascii="Times New Roman" w:hAnsi="Times New Roman"/>
          <w:color w:val="000000"/>
        </w:rPr>
        <w:t>Відображений у фінансовій звітності результат діяльності товариства відповідає даним синтетичного обліку.</w:t>
      </w:r>
    </w:p>
    <w:p w:rsidR="00CC4BBA" w:rsidRPr="00CC4BBA" w:rsidRDefault="00CC4BBA" w:rsidP="00CC4BBA">
      <w:pPr>
        <w:widowControl w:val="0"/>
        <w:shd w:val="clear" w:color="auto" w:fill="FFFFFF"/>
        <w:autoSpaceDE w:val="0"/>
        <w:autoSpaceDN w:val="0"/>
        <w:adjustRightInd w:val="0"/>
        <w:spacing w:after="0" w:line="240" w:lineRule="auto"/>
        <w:jc w:val="both"/>
        <w:rPr>
          <w:rFonts w:ascii="Times New Roman" w:hAnsi="Times New Roman"/>
          <w:color w:val="000000"/>
        </w:rPr>
      </w:pPr>
    </w:p>
    <w:p w:rsidR="00693CC7" w:rsidRDefault="00693CC7" w:rsidP="00693CC7">
      <w:pPr>
        <w:shd w:val="clear" w:color="auto" w:fill="FFFFFF"/>
        <w:autoSpaceDE w:val="0"/>
        <w:autoSpaceDN w:val="0"/>
        <w:adjustRightInd w:val="0"/>
        <w:spacing w:after="0" w:line="240" w:lineRule="auto"/>
        <w:jc w:val="both"/>
        <w:rPr>
          <w:rFonts w:ascii="Times New Roman" w:hAnsi="Times New Roman"/>
          <w:b/>
          <w:color w:val="000000"/>
        </w:rPr>
      </w:pPr>
      <w:r w:rsidRPr="00693CC7">
        <w:rPr>
          <w:rFonts w:ascii="Times New Roman" w:hAnsi="Times New Roman"/>
          <w:b/>
          <w:color w:val="000000"/>
        </w:rPr>
        <w:t>7.</w:t>
      </w:r>
      <w:r>
        <w:rPr>
          <w:rFonts w:ascii="Times New Roman" w:hAnsi="Times New Roman"/>
          <w:b/>
          <w:color w:val="000000"/>
        </w:rPr>
        <w:t xml:space="preserve"> </w:t>
      </w:r>
      <w:r w:rsidRPr="00693CC7">
        <w:rPr>
          <w:rFonts w:ascii="Times New Roman" w:hAnsi="Times New Roman"/>
          <w:b/>
          <w:color w:val="000000"/>
        </w:rPr>
        <w:t xml:space="preserve">Відповідність  вартості  чистих  </w:t>
      </w:r>
      <w:r>
        <w:rPr>
          <w:rFonts w:ascii="Times New Roman" w:hAnsi="Times New Roman"/>
          <w:b/>
          <w:color w:val="000000"/>
        </w:rPr>
        <w:t>активів  вимогам  законодавства</w:t>
      </w:r>
    </w:p>
    <w:p w:rsidR="00693CC7" w:rsidRPr="00693CC7" w:rsidRDefault="00693CC7" w:rsidP="00693CC7">
      <w:pPr>
        <w:shd w:val="clear" w:color="auto" w:fill="FFFFFF"/>
        <w:autoSpaceDE w:val="0"/>
        <w:autoSpaceDN w:val="0"/>
        <w:adjustRightInd w:val="0"/>
        <w:spacing w:after="0" w:line="240" w:lineRule="auto"/>
        <w:jc w:val="both"/>
        <w:rPr>
          <w:rFonts w:ascii="Times New Roman" w:hAnsi="Times New Roman"/>
          <w:b/>
          <w:i/>
          <w:sz w:val="28"/>
          <w:szCs w:val="28"/>
        </w:rPr>
      </w:pPr>
    </w:p>
    <w:p w:rsidR="00693CC7" w:rsidRDefault="00693CC7" w:rsidP="00693CC7">
      <w:pPr>
        <w:spacing w:after="0" w:line="240" w:lineRule="auto"/>
        <w:jc w:val="both"/>
        <w:rPr>
          <w:rFonts w:ascii="Times New Roman" w:hAnsi="Times New Roman"/>
          <w:color w:val="000000"/>
        </w:rPr>
      </w:pPr>
      <w:r w:rsidRPr="00693CC7">
        <w:rPr>
          <w:rFonts w:ascii="Times New Roman" w:hAnsi="Times New Roman"/>
          <w:color w:val="000000"/>
        </w:rPr>
        <w:t>Вартість чистих активів  товариства  відповідає вимогам статті 155 п.3 Цивільного</w:t>
      </w:r>
      <w:r>
        <w:rPr>
          <w:rFonts w:ascii="Times New Roman" w:hAnsi="Times New Roman"/>
          <w:color w:val="000000"/>
        </w:rPr>
        <w:t xml:space="preserve"> </w:t>
      </w:r>
      <w:r w:rsidRPr="00693CC7">
        <w:rPr>
          <w:rFonts w:ascii="Times New Roman" w:hAnsi="Times New Roman"/>
          <w:color w:val="000000"/>
        </w:rPr>
        <w:t>Кодексу України.</w:t>
      </w:r>
    </w:p>
    <w:p w:rsidR="00693CC7" w:rsidRPr="00693CC7" w:rsidRDefault="00693CC7" w:rsidP="00693CC7">
      <w:pPr>
        <w:spacing w:after="0" w:line="240" w:lineRule="auto"/>
        <w:jc w:val="both"/>
        <w:rPr>
          <w:rFonts w:ascii="Times New Roman" w:hAnsi="Times New Roman"/>
          <w:color w:val="000000"/>
        </w:rPr>
      </w:pPr>
    </w:p>
    <w:p w:rsidR="00693CC7" w:rsidRDefault="00693CC7" w:rsidP="00693CC7">
      <w:pPr>
        <w:spacing w:after="0" w:line="240" w:lineRule="auto"/>
        <w:jc w:val="both"/>
        <w:rPr>
          <w:rFonts w:ascii="Times New Roman" w:hAnsi="Times New Roman"/>
          <w:b/>
          <w:color w:val="000000"/>
        </w:rPr>
      </w:pPr>
      <w:r w:rsidRPr="00693CC7">
        <w:rPr>
          <w:rFonts w:ascii="Times New Roman" w:hAnsi="Times New Roman"/>
          <w:b/>
          <w:color w:val="000000"/>
        </w:rPr>
        <w:t>8.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r w:rsidR="005D17FA">
        <w:rPr>
          <w:rFonts w:ascii="Times New Roman" w:hAnsi="Times New Roman"/>
          <w:b/>
          <w:color w:val="000000"/>
        </w:rPr>
        <w:t>”</w:t>
      </w:r>
    </w:p>
    <w:p w:rsidR="005D17FA" w:rsidRPr="00693CC7" w:rsidRDefault="005D17FA" w:rsidP="00693CC7">
      <w:pPr>
        <w:spacing w:after="0" w:line="240" w:lineRule="auto"/>
        <w:jc w:val="both"/>
        <w:rPr>
          <w:rFonts w:ascii="Times New Roman" w:hAnsi="Times New Roman"/>
          <w:b/>
          <w:color w:val="000000"/>
        </w:rPr>
      </w:pPr>
    </w:p>
    <w:p w:rsidR="00693CC7" w:rsidRDefault="00693CC7" w:rsidP="00693CC7">
      <w:pPr>
        <w:spacing w:after="0" w:line="240" w:lineRule="auto"/>
        <w:jc w:val="both"/>
        <w:rPr>
          <w:rFonts w:ascii="Times New Roman" w:hAnsi="Times New Roman"/>
          <w:color w:val="000000"/>
        </w:rPr>
      </w:pPr>
      <w:r w:rsidRPr="00693CC7">
        <w:rPr>
          <w:rFonts w:ascii="Times New Roman" w:hAnsi="Times New Roman"/>
          <w:color w:val="000000"/>
        </w:rPr>
        <w:t>Виконання  значних  правочині,які  б  перевищували 10 і більше  відсотків вартості  активів товариством  за  даними  останньої  річної  звітності  фінансової  звітності  не  здійснювалося.</w:t>
      </w:r>
    </w:p>
    <w:p w:rsidR="005D17FA" w:rsidRPr="00693CC7" w:rsidRDefault="005D17FA" w:rsidP="00693CC7">
      <w:pPr>
        <w:spacing w:after="0" w:line="240" w:lineRule="auto"/>
        <w:jc w:val="both"/>
        <w:rPr>
          <w:rFonts w:ascii="Times New Roman" w:hAnsi="Times New Roman"/>
          <w:color w:val="000000"/>
        </w:rPr>
      </w:pPr>
    </w:p>
    <w:p w:rsidR="00693CC7" w:rsidRDefault="005D17FA" w:rsidP="00693CC7">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rPr>
      </w:pPr>
      <w:r w:rsidRPr="005D17FA">
        <w:rPr>
          <w:rFonts w:ascii="Times New Roman" w:hAnsi="Times New Roman"/>
          <w:b/>
          <w:bCs/>
          <w:color w:val="000000"/>
        </w:rPr>
        <w:t>9</w:t>
      </w:r>
      <w:r w:rsidR="00693CC7" w:rsidRPr="005D17FA">
        <w:rPr>
          <w:rFonts w:ascii="Times New Roman" w:hAnsi="Times New Roman"/>
          <w:b/>
          <w:bCs/>
          <w:color w:val="000000"/>
        </w:rPr>
        <w:t>.</w:t>
      </w:r>
      <w:r w:rsidRPr="005D17FA">
        <w:rPr>
          <w:rFonts w:ascii="Times New Roman" w:hAnsi="Times New Roman"/>
          <w:b/>
          <w:bCs/>
          <w:color w:val="000000"/>
        </w:rPr>
        <w:t xml:space="preserve"> </w:t>
      </w:r>
      <w:r w:rsidR="00693CC7" w:rsidRPr="005D17FA">
        <w:rPr>
          <w:rFonts w:ascii="Times New Roman" w:hAnsi="Times New Roman"/>
          <w:b/>
          <w:bCs/>
          <w:color w:val="000000"/>
        </w:rPr>
        <w:t>Відповідність стану корпоративного управління</w:t>
      </w:r>
      <w:r w:rsidR="00693CC7" w:rsidRPr="005D17FA">
        <w:rPr>
          <w:rFonts w:ascii="Times New Roman" w:hAnsi="Times New Roman"/>
          <w:b/>
          <w:bCs/>
        </w:rPr>
        <w:t>, в  тому  числі стану  внутрішньог</w:t>
      </w:r>
      <w:r>
        <w:rPr>
          <w:rFonts w:ascii="Times New Roman" w:hAnsi="Times New Roman"/>
          <w:b/>
          <w:bCs/>
        </w:rPr>
        <w:t>о  аудиту вимогам законодавства</w:t>
      </w:r>
    </w:p>
    <w:p w:rsidR="005D17FA" w:rsidRPr="005D17FA" w:rsidRDefault="005D17FA" w:rsidP="00693CC7">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000000"/>
        </w:rPr>
      </w:pPr>
    </w:p>
    <w:p w:rsidR="00693CC7" w:rsidRDefault="00693CC7" w:rsidP="00693CC7">
      <w:pPr>
        <w:widowControl w:val="0"/>
        <w:autoSpaceDE w:val="0"/>
        <w:autoSpaceDN w:val="0"/>
        <w:adjustRightInd w:val="0"/>
        <w:spacing w:after="0" w:line="240" w:lineRule="auto"/>
        <w:jc w:val="both"/>
        <w:rPr>
          <w:rFonts w:ascii="Times New Roman" w:hAnsi="Times New Roman"/>
          <w:bCs/>
        </w:rPr>
      </w:pPr>
      <w:r w:rsidRPr="00693CC7">
        <w:rPr>
          <w:rFonts w:ascii="Times New Roman" w:hAnsi="Times New Roman"/>
          <w:bCs/>
        </w:rPr>
        <w:t>Метою виконання аудиторських процедур щодо стану корпоративного управління, у тому числі внутрішнього аудиту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Закону України «Про акціонерні товариства» та вимогам Статуту.</w:t>
      </w:r>
    </w:p>
    <w:p w:rsidR="005D17FA" w:rsidRPr="00693CC7" w:rsidRDefault="005D17FA" w:rsidP="00693CC7">
      <w:pPr>
        <w:widowControl w:val="0"/>
        <w:autoSpaceDE w:val="0"/>
        <w:autoSpaceDN w:val="0"/>
        <w:adjustRightInd w:val="0"/>
        <w:spacing w:after="0" w:line="240" w:lineRule="auto"/>
        <w:jc w:val="both"/>
        <w:rPr>
          <w:rFonts w:ascii="Times New Roman" w:hAnsi="Times New Roman"/>
          <w:bCs/>
        </w:rPr>
      </w:pPr>
    </w:p>
    <w:p w:rsidR="00693CC7" w:rsidRDefault="00693CC7" w:rsidP="00693CC7">
      <w:pPr>
        <w:widowControl w:val="0"/>
        <w:autoSpaceDE w:val="0"/>
        <w:autoSpaceDN w:val="0"/>
        <w:adjustRightInd w:val="0"/>
        <w:spacing w:after="0" w:line="240" w:lineRule="auto"/>
        <w:jc w:val="both"/>
        <w:rPr>
          <w:rFonts w:ascii="Times New Roman" w:hAnsi="Times New Roman"/>
          <w:bCs/>
        </w:rPr>
      </w:pPr>
      <w:r w:rsidRPr="00693CC7">
        <w:rPr>
          <w:rFonts w:ascii="Times New Roman" w:hAnsi="Times New Roman"/>
          <w:bCs/>
        </w:rPr>
        <w:t>Станом</w:t>
      </w:r>
      <w:r w:rsidR="00E27139">
        <w:rPr>
          <w:rFonts w:ascii="Times New Roman" w:hAnsi="Times New Roman"/>
          <w:bCs/>
        </w:rPr>
        <w:t xml:space="preserve"> на 31.12.2013</w:t>
      </w:r>
      <w:r w:rsidRPr="00693CC7">
        <w:rPr>
          <w:rFonts w:ascii="Times New Roman" w:hAnsi="Times New Roman"/>
          <w:bCs/>
        </w:rPr>
        <w:t xml:space="preserve"> року акціями Товариства володіли  акціонери</w:t>
      </w:r>
      <w:r w:rsidR="00623D2F">
        <w:rPr>
          <w:rFonts w:ascii="Times New Roman" w:hAnsi="Times New Roman"/>
          <w:bCs/>
        </w:rPr>
        <w:t xml:space="preserve"> - </w:t>
      </w:r>
      <w:r w:rsidRPr="00693CC7">
        <w:rPr>
          <w:rFonts w:ascii="Times New Roman" w:hAnsi="Times New Roman"/>
          <w:bCs/>
        </w:rPr>
        <w:t>фізичні особи.</w:t>
      </w:r>
    </w:p>
    <w:p w:rsidR="005D17FA" w:rsidRPr="00693CC7" w:rsidRDefault="005D17FA" w:rsidP="00693CC7">
      <w:pPr>
        <w:widowControl w:val="0"/>
        <w:autoSpaceDE w:val="0"/>
        <w:autoSpaceDN w:val="0"/>
        <w:adjustRightInd w:val="0"/>
        <w:spacing w:after="0" w:line="240" w:lineRule="auto"/>
        <w:jc w:val="both"/>
        <w:rPr>
          <w:rFonts w:ascii="Times New Roman" w:hAnsi="Times New Roman"/>
          <w:bCs/>
        </w:rPr>
      </w:pPr>
    </w:p>
    <w:p w:rsidR="005D17FA" w:rsidRPr="00390A37" w:rsidRDefault="00693CC7" w:rsidP="00286CF9">
      <w:pPr>
        <w:suppressAutoHyphens/>
        <w:spacing w:after="0" w:line="240" w:lineRule="auto"/>
        <w:jc w:val="both"/>
        <w:rPr>
          <w:rFonts w:ascii="Times New Roman" w:hAnsi="Times New Roman"/>
          <w:bCs/>
        </w:rPr>
      </w:pPr>
      <w:r w:rsidRPr="00390A37">
        <w:rPr>
          <w:rFonts w:ascii="Times New Roman" w:hAnsi="Times New Roman"/>
          <w:bCs/>
        </w:rPr>
        <w:t>Формування складу органів корпоративного управління Товариства  здійснюється відповідно до</w:t>
      </w:r>
      <w:r w:rsidR="00286CF9" w:rsidRPr="00390A37">
        <w:rPr>
          <w:rFonts w:ascii="Times New Roman" w:hAnsi="Times New Roman"/>
          <w:bCs/>
        </w:rPr>
        <w:t xml:space="preserve"> </w:t>
      </w:r>
      <w:r w:rsidR="005D17FA" w:rsidRPr="00390A37">
        <w:rPr>
          <w:rFonts w:ascii="Times New Roman" w:hAnsi="Times New Roman"/>
          <w:bCs/>
        </w:rPr>
        <w:t>с</w:t>
      </w:r>
      <w:r w:rsidR="009D39F1" w:rsidRPr="00390A37">
        <w:rPr>
          <w:rFonts w:ascii="Times New Roman" w:hAnsi="Times New Roman"/>
          <w:bCs/>
        </w:rPr>
        <w:t xml:space="preserve">татті 8 </w:t>
      </w:r>
      <w:r w:rsidRPr="00390A37">
        <w:rPr>
          <w:rFonts w:ascii="Times New Roman" w:hAnsi="Times New Roman"/>
          <w:bCs/>
        </w:rPr>
        <w:t>Статуту, затвердженого за</w:t>
      </w:r>
      <w:r w:rsidR="009D39F1" w:rsidRPr="00390A37">
        <w:rPr>
          <w:rFonts w:ascii="Times New Roman" w:hAnsi="Times New Roman"/>
          <w:bCs/>
        </w:rPr>
        <w:t xml:space="preserve">гальними зборами акціонерів  </w:t>
      </w:r>
      <w:r w:rsidR="00390A37" w:rsidRPr="00390A37">
        <w:rPr>
          <w:rFonts w:ascii="Times New Roman" w:hAnsi="Times New Roman"/>
          <w:bCs/>
        </w:rPr>
        <w:t>29 квітня 2003року.</w:t>
      </w:r>
    </w:p>
    <w:p w:rsidR="00693CC7" w:rsidRDefault="00693CC7" w:rsidP="00693CC7">
      <w:pPr>
        <w:suppressAutoHyphens/>
        <w:spacing w:after="0" w:line="240" w:lineRule="auto"/>
        <w:jc w:val="both"/>
        <w:rPr>
          <w:rFonts w:ascii="Times New Roman" w:hAnsi="Times New Roman"/>
          <w:bCs/>
        </w:rPr>
      </w:pPr>
      <w:r w:rsidRPr="00693CC7">
        <w:rPr>
          <w:rFonts w:ascii="Times New Roman" w:hAnsi="Times New Roman"/>
          <w:bCs/>
        </w:rPr>
        <w:t>Кількісний склад сформованих органів корпоративного управління відповідає вимогам Статуту та вимогам, встановленим рішенням загальних зборів акціонерів.</w:t>
      </w:r>
    </w:p>
    <w:p w:rsidR="005D17FA" w:rsidRPr="00693CC7" w:rsidRDefault="005D17FA" w:rsidP="00693CC7">
      <w:pPr>
        <w:suppressAutoHyphens/>
        <w:spacing w:after="0" w:line="240" w:lineRule="auto"/>
        <w:jc w:val="both"/>
        <w:rPr>
          <w:rFonts w:ascii="Times New Roman" w:hAnsi="Times New Roman"/>
          <w:b/>
          <w:bCs/>
          <w:sz w:val="16"/>
          <w:szCs w:val="16"/>
        </w:rPr>
      </w:pPr>
    </w:p>
    <w:p w:rsidR="00693CC7" w:rsidRDefault="00693CC7" w:rsidP="005D17FA">
      <w:pPr>
        <w:suppressAutoHyphens/>
        <w:spacing w:after="0" w:line="240" w:lineRule="auto"/>
        <w:jc w:val="both"/>
        <w:rPr>
          <w:rFonts w:ascii="Times New Roman" w:hAnsi="Times New Roman"/>
          <w:b/>
          <w:bCs/>
        </w:rPr>
      </w:pPr>
      <w:r w:rsidRPr="00286CF9">
        <w:rPr>
          <w:rFonts w:ascii="Times New Roman" w:hAnsi="Times New Roman"/>
          <w:b/>
          <w:bCs/>
        </w:rPr>
        <w:t>Функціонування органів корпоративного управління регламентується Положеннями</w:t>
      </w:r>
      <w:r w:rsidRPr="00286CF9">
        <w:rPr>
          <w:rFonts w:ascii="Times New Roman" w:hAnsi="Times New Roman"/>
          <w:b/>
          <w:spacing w:val="3"/>
        </w:rPr>
        <w:t xml:space="preserve">, які </w:t>
      </w:r>
      <w:r w:rsidRPr="00286CF9">
        <w:rPr>
          <w:rFonts w:ascii="Times New Roman" w:hAnsi="Times New Roman"/>
          <w:b/>
          <w:bCs/>
        </w:rPr>
        <w:t>затверджені рішенням загальних зборів акціонерів</w:t>
      </w:r>
      <w:r w:rsidRPr="00693CC7">
        <w:rPr>
          <w:rFonts w:ascii="Times New Roman" w:hAnsi="Times New Roman"/>
          <w:bCs/>
        </w:rPr>
        <w:t>:</w:t>
      </w:r>
      <w:r w:rsidR="005D17FA">
        <w:rPr>
          <w:rFonts w:ascii="Times New Roman" w:hAnsi="Times New Roman"/>
          <w:bCs/>
        </w:rPr>
        <w:t xml:space="preserve">  Р</w:t>
      </w:r>
      <w:r w:rsidRPr="00693CC7">
        <w:rPr>
          <w:rFonts w:ascii="Times New Roman" w:hAnsi="Times New Roman"/>
        </w:rPr>
        <w:t>егламент Загальних зборів акціонерів, Положення про Правління, Положення про  Наглядову раду, Положення про Ревізійну комісію</w:t>
      </w:r>
      <w:r w:rsidRPr="00693CC7">
        <w:rPr>
          <w:rFonts w:ascii="Times New Roman" w:hAnsi="Times New Roman"/>
          <w:b/>
          <w:bCs/>
        </w:rPr>
        <w:t>.</w:t>
      </w:r>
    </w:p>
    <w:p w:rsidR="005D17FA" w:rsidRPr="00693CC7" w:rsidRDefault="005D17FA" w:rsidP="005D17FA">
      <w:pPr>
        <w:suppressAutoHyphens/>
        <w:spacing w:after="0" w:line="240" w:lineRule="auto"/>
        <w:jc w:val="both"/>
        <w:rPr>
          <w:rFonts w:ascii="Times New Roman" w:hAnsi="Times New Roman"/>
          <w:b/>
          <w:bCs/>
        </w:rPr>
      </w:pPr>
    </w:p>
    <w:p w:rsidR="005D17FA" w:rsidRPr="001E2F4F" w:rsidRDefault="00693CC7" w:rsidP="00693CC7">
      <w:pPr>
        <w:widowControl w:val="0"/>
        <w:autoSpaceDE w:val="0"/>
        <w:autoSpaceDN w:val="0"/>
        <w:adjustRightInd w:val="0"/>
        <w:spacing w:after="0" w:line="240" w:lineRule="auto"/>
        <w:jc w:val="both"/>
        <w:rPr>
          <w:rFonts w:ascii="Times New Roman" w:hAnsi="Times New Roman"/>
          <w:bCs/>
        </w:rPr>
      </w:pPr>
      <w:r w:rsidRPr="001E2F4F">
        <w:rPr>
          <w:rFonts w:ascii="Times New Roman" w:hAnsi="Times New Roman"/>
          <w:bCs/>
        </w:rPr>
        <w:t xml:space="preserve">Щорічні загальні збори акціонерів проводились в термін, визначений Законом України «Про акціонерні товариства» - до 30 квітня. </w:t>
      </w:r>
      <w:r w:rsidRPr="00390A37">
        <w:rPr>
          <w:rFonts w:ascii="Times New Roman" w:hAnsi="Times New Roman"/>
          <w:bCs/>
        </w:rPr>
        <w:t>Термін проведення загальних зборів акціонерів за результатами фінансово-</w:t>
      </w:r>
      <w:r w:rsidR="001E2F4F" w:rsidRPr="00390A37">
        <w:rPr>
          <w:rFonts w:ascii="Times New Roman" w:hAnsi="Times New Roman"/>
          <w:bCs/>
        </w:rPr>
        <w:t>господарської діяльності за 201</w:t>
      </w:r>
      <w:r w:rsidR="00623D2F">
        <w:rPr>
          <w:rFonts w:ascii="Times New Roman" w:hAnsi="Times New Roman"/>
          <w:bCs/>
        </w:rPr>
        <w:t>3</w:t>
      </w:r>
      <w:r w:rsidRPr="00390A37">
        <w:rPr>
          <w:rFonts w:ascii="Times New Roman" w:hAnsi="Times New Roman"/>
          <w:bCs/>
        </w:rPr>
        <w:t xml:space="preserve"> рік</w:t>
      </w:r>
      <w:r w:rsidR="00477F37" w:rsidRPr="00390A37">
        <w:rPr>
          <w:rFonts w:ascii="Times New Roman" w:hAnsi="Times New Roman"/>
          <w:bCs/>
        </w:rPr>
        <w:t xml:space="preserve"> на 23</w:t>
      </w:r>
      <w:r w:rsidR="00283BEB" w:rsidRPr="00390A37">
        <w:rPr>
          <w:rFonts w:ascii="Times New Roman" w:hAnsi="Times New Roman"/>
          <w:bCs/>
        </w:rPr>
        <w:t xml:space="preserve"> квітня 201</w:t>
      </w:r>
      <w:r w:rsidR="00623D2F">
        <w:rPr>
          <w:rFonts w:ascii="Times New Roman" w:hAnsi="Times New Roman"/>
          <w:bCs/>
        </w:rPr>
        <w:t>4</w:t>
      </w:r>
      <w:r w:rsidR="00283BEB" w:rsidRPr="00390A37">
        <w:rPr>
          <w:rFonts w:ascii="Times New Roman" w:hAnsi="Times New Roman"/>
          <w:bCs/>
        </w:rPr>
        <w:t xml:space="preserve"> року</w:t>
      </w:r>
      <w:r w:rsidR="00580D86" w:rsidRPr="00390A37">
        <w:rPr>
          <w:rFonts w:ascii="Times New Roman" w:hAnsi="Times New Roman"/>
          <w:bCs/>
        </w:rPr>
        <w:t>.</w:t>
      </w:r>
    </w:p>
    <w:p w:rsidR="00693CC7" w:rsidRDefault="00693CC7" w:rsidP="00693CC7">
      <w:pPr>
        <w:shd w:val="clear" w:color="auto" w:fill="FFFFFF"/>
        <w:autoSpaceDE w:val="0"/>
        <w:autoSpaceDN w:val="0"/>
        <w:adjustRightInd w:val="0"/>
        <w:spacing w:after="0" w:line="240" w:lineRule="auto"/>
        <w:jc w:val="both"/>
        <w:rPr>
          <w:rFonts w:ascii="Times New Roman" w:hAnsi="Times New Roman"/>
          <w:spacing w:val="3"/>
        </w:rPr>
      </w:pPr>
      <w:r w:rsidRPr="00693CC7">
        <w:rPr>
          <w:rFonts w:ascii="Times New Roman" w:hAnsi="Times New Roman"/>
          <w:spacing w:val="3"/>
        </w:rPr>
        <w:t>У Статуті Товариства не передбачено обрання корпо</w:t>
      </w:r>
      <w:r w:rsidR="00A121DD">
        <w:rPr>
          <w:rFonts w:ascii="Times New Roman" w:hAnsi="Times New Roman"/>
          <w:spacing w:val="3"/>
        </w:rPr>
        <w:t>ративного секретаря, тому у 201</w:t>
      </w:r>
      <w:r w:rsidR="00A121DD" w:rsidRPr="00A121DD">
        <w:rPr>
          <w:rFonts w:ascii="Times New Roman" w:hAnsi="Times New Roman"/>
          <w:spacing w:val="3"/>
          <w:lang w:val="ru-RU"/>
        </w:rPr>
        <w:t>3</w:t>
      </w:r>
      <w:r w:rsidRPr="00693CC7">
        <w:rPr>
          <w:rFonts w:ascii="Times New Roman" w:hAnsi="Times New Roman"/>
          <w:spacing w:val="3"/>
        </w:rPr>
        <w:t xml:space="preserve"> році Товариство не обирало корпоративн</w:t>
      </w:r>
      <w:r w:rsidR="007A1CAC">
        <w:rPr>
          <w:rFonts w:ascii="Times New Roman" w:hAnsi="Times New Roman"/>
          <w:spacing w:val="3"/>
        </w:rPr>
        <w:t>ого секретаря.</w:t>
      </w:r>
    </w:p>
    <w:p w:rsidR="005D17FA" w:rsidRPr="00693CC7" w:rsidRDefault="005D17FA" w:rsidP="00693CC7">
      <w:pPr>
        <w:shd w:val="clear" w:color="auto" w:fill="FFFFFF"/>
        <w:autoSpaceDE w:val="0"/>
        <w:autoSpaceDN w:val="0"/>
        <w:adjustRightInd w:val="0"/>
        <w:spacing w:after="0" w:line="240" w:lineRule="auto"/>
        <w:jc w:val="both"/>
        <w:rPr>
          <w:rFonts w:ascii="Times New Roman" w:hAnsi="Times New Roman"/>
          <w:spacing w:val="3"/>
        </w:rPr>
      </w:pPr>
    </w:p>
    <w:p w:rsidR="00693CC7" w:rsidRDefault="00693CC7" w:rsidP="00693CC7">
      <w:pPr>
        <w:widowControl w:val="0"/>
        <w:autoSpaceDE w:val="0"/>
        <w:autoSpaceDN w:val="0"/>
        <w:adjustRightInd w:val="0"/>
        <w:spacing w:after="0" w:line="240" w:lineRule="auto"/>
        <w:jc w:val="both"/>
        <w:rPr>
          <w:rFonts w:ascii="Times New Roman" w:hAnsi="Times New Roman"/>
          <w:bCs/>
        </w:rPr>
      </w:pPr>
      <w:r w:rsidRPr="00693CC7">
        <w:rPr>
          <w:rFonts w:ascii="Times New Roman" w:hAnsi="Times New Roman"/>
          <w:bCs/>
        </w:rPr>
        <w:t xml:space="preserve">В Статуті Товариства не передбачено щодо запровадження в Товаристві посади   внутрішнього аудитора. </w:t>
      </w:r>
    </w:p>
    <w:p w:rsidR="005D17FA" w:rsidRPr="00693CC7" w:rsidRDefault="005D17FA" w:rsidP="00693CC7">
      <w:pPr>
        <w:widowControl w:val="0"/>
        <w:autoSpaceDE w:val="0"/>
        <w:autoSpaceDN w:val="0"/>
        <w:adjustRightInd w:val="0"/>
        <w:spacing w:after="0" w:line="240" w:lineRule="auto"/>
        <w:jc w:val="both"/>
        <w:rPr>
          <w:rFonts w:ascii="Times New Roman" w:hAnsi="Times New Roman"/>
          <w:spacing w:val="3"/>
        </w:rPr>
      </w:pPr>
    </w:p>
    <w:p w:rsidR="00693CC7" w:rsidRPr="00693CC7" w:rsidRDefault="00693CC7" w:rsidP="00693CC7">
      <w:pPr>
        <w:widowControl w:val="0"/>
        <w:autoSpaceDE w:val="0"/>
        <w:autoSpaceDN w:val="0"/>
        <w:adjustRightInd w:val="0"/>
        <w:spacing w:after="0" w:line="240" w:lineRule="auto"/>
        <w:jc w:val="both"/>
        <w:rPr>
          <w:rFonts w:ascii="Times New Roman" w:hAnsi="Times New Roman"/>
          <w:bCs/>
        </w:rPr>
      </w:pPr>
      <w:r w:rsidRPr="00693CC7">
        <w:rPr>
          <w:rFonts w:ascii="Times New Roman" w:hAnsi="Times New Roman"/>
          <w:bCs/>
        </w:rPr>
        <w:t>Контроль за фінансово-господарською діяльністю акціонерного товариства протягом звітного року здійснювався Наглядовою радою.</w:t>
      </w:r>
    </w:p>
    <w:p w:rsidR="00693CC7" w:rsidRPr="00693CC7" w:rsidRDefault="00693CC7" w:rsidP="00693CC7">
      <w:pPr>
        <w:widowControl w:val="0"/>
        <w:autoSpaceDE w:val="0"/>
        <w:autoSpaceDN w:val="0"/>
        <w:adjustRightInd w:val="0"/>
        <w:spacing w:after="0" w:line="240" w:lineRule="auto"/>
        <w:jc w:val="both"/>
        <w:rPr>
          <w:rFonts w:ascii="Times New Roman" w:hAnsi="Times New Roman"/>
          <w:b/>
          <w:bCs/>
          <w:i/>
          <w:sz w:val="16"/>
          <w:szCs w:val="16"/>
        </w:rPr>
      </w:pPr>
    </w:p>
    <w:p w:rsidR="00623D2F" w:rsidRDefault="00623D2F" w:rsidP="00693CC7">
      <w:pPr>
        <w:widowControl w:val="0"/>
        <w:autoSpaceDE w:val="0"/>
        <w:autoSpaceDN w:val="0"/>
        <w:adjustRightInd w:val="0"/>
        <w:spacing w:after="0" w:line="240" w:lineRule="auto"/>
        <w:jc w:val="both"/>
        <w:rPr>
          <w:rFonts w:ascii="Times New Roman" w:hAnsi="Times New Roman"/>
          <w:bCs/>
        </w:rPr>
      </w:pPr>
    </w:p>
    <w:p w:rsidR="00693CC7" w:rsidRDefault="00693CC7" w:rsidP="00693CC7">
      <w:pPr>
        <w:widowControl w:val="0"/>
        <w:autoSpaceDE w:val="0"/>
        <w:autoSpaceDN w:val="0"/>
        <w:adjustRightInd w:val="0"/>
        <w:spacing w:after="0" w:line="240" w:lineRule="auto"/>
        <w:jc w:val="both"/>
        <w:rPr>
          <w:rFonts w:ascii="Times New Roman" w:hAnsi="Times New Roman"/>
          <w:bCs/>
        </w:rPr>
      </w:pPr>
      <w:r w:rsidRPr="005D17FA">
        <w:rPr>
          <w:rFonts w:ascii="Times New Roman" w:hAnsi="Times New Roman"/>
          <w:bCs/>
        </w:rPr>
        <w:t>За результатами виконаних процедур перевірки стану корпоративного управління можна зробити висновок, що</w:t>
      </w:r>
      <w:r w:rsidRPr="005D17FA">
        <w:rPr>
          <w:rFonts w:ascii="Times New Roman" w:hAnsi="Times New Roman"/>
          <w:spacing w:val="3"/>
        </w:rPr>
        <w:t xml:space="preserve"> система корпоративного управляння створена, але вимагає подальшого удосконалення. Існує необхідність приведення вимог діючого Статуту у </w:t>
      </w:r>
      <w:r w:rsidRPr="005D17FA">
        <w:rPr>
          <w:rFonts w:ascii="Times New Roman" w:hAnsi="Times New Roman"/>
          <w:bCs/>
        </w:rPr>
        <w:t>відповідність до Закону України «Про акціонерні товариства»</w:t>
      </w:r>
    </w:p>
    <w:p w:rsidR="005D17FA" w:rsidRPr="005D17FA" w:rsidRDefault="005D17FA" w:rsidP="00693CC7">
      <w:pPr>
        <w:widowControl w:val="0"/>
        <w:autoSpaceDE w:val="0"/>
        <w:autoSpaceDN w:val="0"/>
        <w:adjustRightInd w:val="0"/>
        <w:spacing w:after="0" w:line="240" w:lineRule="auto"/>
        <w:jc w:val="both"/>
        <w:rPr>
          <w:rFonts w:ascii="Times New Roman" w:hAnsi="Times New Roman"/>
          <w:spacing w:val="3"/>
        </w:rPr>
      </w:pPr>
    </w:p>
    <w:p w:rsidR="00693CC7" w:rsidRDefault="00693CC7" w:rsidP="00693CC7">
      <w:pPr>
        <w:widowControl w:val="0"/>
        <w:autoSpaceDE w:val="0"/>
        <w:autoSpaceDN w:val="0"/>
        <w:adjustRightInd w:val="0"/>
        <w:spacing w:after="0" w:line="240" w:lineRule="auto"/>
        <w:jc w:val="both"/>
        <w:rPr>
          <w:rFonts w:ascii="Times New Roman" w:hAnsi="Times New Roman"/>
          <w:spacing w:val="3"/>
        </w:rPr>
      </w:pPr>
      <w:r w:rsidRPr="005D17FA">
        <w:rPr>
          <w:rFonts w:ascii="Times New Roman" w:hAnsi="Times New Roman"/>
          <w:bCs/>
        </w:rPr>
        <w:t>С</w:t>
      </w:r>
      <w:r w:rsidRPr="005D17FA">
        <w:rPr>
          <w:rFonts w:ascii="Times New Roman" w:hAnsi="Times New Roman"/>
          <w:spacing w:val="3"/>
        </w:rPr>
        <w:t xml:space="preserve">истема внутрішнього контролю в Товаристві </w:t>
      </w:r>
      <w:r w:rsidRPr="005D17FA">
        <w:rPr>
          <w:rFonts w:ascii="Times New Roman" w:hAnsi="Times New Roman"/>
          <w:bCs/>
        </w:rPr>
        <w:t xml:space="preserve">за винятком згаданих обставин </w:t>
      </w:r>
      <w:r w:rsidRPr="005D17FA">
        <w:rPr>
          <w:rFonts w:ascii="Times New Roman" w:hAnsi="Times New Roman"/>
          <w:spacing w:val="3"/>
        </w:rPr>
        <w:t xml:space="preserve">створена та діє. </w:t>
      </w:r>
    </w:p>
    <w:p w:rsidR="00623D2F" w:rsidRPr="005D17FA" w:rsidRDefault="00623D2F" w:rsidP="00693CC7">
      <w:pPr>
        <w:widowControl w:val="0"/>
        <w:autoSpaceDE w:val="0"/>
        <w:autoSpaceDN w:val="0"/>
        <w:adjustRightInd w:val="0"/>
        <w:spacing w:after="0" w:line="240" w:lineRule="auto"/>
        <w:jc w:val="both"/>
        <w:rPr>
          <w:rFonts w:ascii="Times New Roman" w:hAnsi="Times New Roman"/>
          <w:spacing w:val="3"/>
        </w:rPr>
      </w:pPr>
    </w:p>
    <w:p w:rsidR="00693CC7" w:rsidRDefault="005D17FA" w:rsidP="00693CC7">
      <w:pPr>
        <w:spacing w:after="0" w:line="240" w:lineRule="auto"/>
        <w:jc w:val="both"/>
        <w:rPr>
          <w:rFonts w:ascii="Times New Roman" w:hAnsi="Times New Roman"/>
          <w:b/>
        </w:rPr>
      </w:pPr>
      <w:r w:rsidRPr="005D17FA">
        <w:rPr>
          <w:rFonts w:ascii="Times New Roman" w:hAnsi="Times New Roman"/>
          <w:b/>
          <w:color w:val="000000"/>
        </w:rPr>
        <w:t>10</w:t>
      </w:r>
      <w:r w:rsidR="00693CC7" w:rsidRPr="005D17FA">
        <w:rPr>
          <w:rFonts w:ascii="Times New Roman" w:hAnsi="Times New Roman"/>
          <w:b/>
          <w:color w:val="000000"/>
        </w:rPr>
        <w:t xml:space="preserve">. </w:t>
      </w:r>
      <w:r w:rsidR="00693CC7" w:rsidRPr="005D17FA">
        <w:rPr>
          <w:rFonts w:ascii="Times New Roman" w:hAnsi="Times New Roman"/>
          <w:b/>
        </w:rPr>
        <w:t>Ідентифікація та оцінка аудитором ризиків суттєвого викривлення фінансової</w:t>
      </w:r>
      <w:r>
        <w:rPr>
          <w:rFonts w:ascii="Times New Roman" w:hAnsi="Times New Roman"/>
          <w:b/>
        </w:rPr>
        <w:t xml:space="preserve"> звітності внаслідок шахрайства</w:t>
      </w:r>
    </w:p>
    <w:p w:rsidR="005D17FA" w:rsidRPr="005D17FA" w:rsidRDefault="005D17FA" w:rsidP="00693CC7">
      <w:pPr>
        <w:spacing w:after="0" w:line="240" w:lineRule="auto"/>
        <w:jc w:val="both"/>
        <w:rPr>
          <w:rFonts w:ascii="Times New Roman" w:hAnsi="Times New Roman"/>
          <w:b/>
        </w:rPr>
      </w:pPr>
    </w:p>
    <w:p w:rsidR="00693CC7" w:rsidRDefault="00693CC7" w:rsidP="00693CC7">
      <w:pPr>
        <w:spacing w:after="0" w:line="240" w:lineRule="auto"/>
        <w:jc w:val="both"/>
        <w:rPr>
          <w:rFonts w:ascii="Times New Roman" w:hAnsi="Times New Roman"/>
        </w:rPr>
      </w:pPr>
      <w:r w:rsidRPr="00693CC7">
        <w:rPr>
          <w:rFonts w:ascii="Times New Roman" w:hAnsi="Times New Roman"/>
        </w:rPr>
        <w:t>Під шахрайством для цілей МСА 240 "Відповідальність аудитора по розгляду шахрайства і помилок в ході аудиту фінансової звітності" і MCA 240А "Шахрайство і помилки" розуміються умисні дії, здійснені однією особою або групою осіб керівного складу, співробітниками економічного суб'єкта, а також третіми особами, спричинили за собою спотворене представлення результативних показників в бухгалтерській (фінансовою) звітності.</w:t>
      </w:r>
    </w:p>
    <w:p w:rsidR="005D17FA" w:rsidRPr="00693CC7" w:rsidRDefault="005D17FA" w:rsidP="00693CC7">
      <w:pPr>
        <w:spacing w:after="0" w:line="240" w:lineRule="auto"/>
        <w:jc w:val="both"/>
        <w:rPr>
          <w:rFonts w:ascii="Times New Roman" w:hAnsi="Times New Roman"/>
        </w:rPr>
      </w:pPr>
    </w:p>
    <w:p w:rsidR="00693CC7" w:rsidRDefault="00693CC7" w:rsidP="00693CC7">
      <w:pPr>
        <w:spacing w:after="0" w:line="240" w:lineRule="auto"/>
        <w:jc w:val="both"/>
        <w:rPr>
          <w:rFonts w:ascii="Times New Roman" w:hAnsi="Times New Roman"/>
        </w:rPr>
      </w:pPr>
      <w:r w:rsidRPr="00693CC7">
        <w:rPr>
          <w:rFonts w:ascii="Times New Roman" w:hAnsi="Times New Roman"/>
        </w:rPr>
        <w:t>Аудит включав виконання  процедур, які направлені на отримання аудиторських доказів стосовно сум та інформації, яка розкрита у фінансових звітах. В процесі планування і проведення аудиторських процедур, а також при оцінці їх результатів нами враховано ризик істотних спотворень бухгалтерської (фінансовою) звітності, який може виникнути як в результаті шахрайства, так і в результаті помилок. Отже, вибір процедур базується на судженнях аудитора, включаючи оцінку ризику, суттєвого викривлення фінансової звітності внаслідок шахрайства або помилки. Під час оцінки цих ризиків ми розглядали заходи внутрішнього контролю Товариства щодо підготовки та достовірного представлення фінансових звітів для розробки аудиторських процедур, що відповідають обставинам.</w:t>
      </w:r>
    </w:p>
    <w:p w:rsidR="005D17FA" w:rsidRDefault="005D17FA" w:rsidP="00693CC7">
      <w:pPr>
        <w:spacing w:after="0" w:line="240" w:lineRule="auto"/>
        <w:jc w:val="both"/>
        <w:rPr>
          <w:rFonts w:ascii="Times New Roman" w:hAnsi="Times New Roman"/>
        </w:rPr>
      </w:pPr>
    </w:p>
    <w:p w:rsidR="00693CC7" w:rsidRDefault="00693CC7" w:rsidP="00693CC7">
      <w:pPr>
        <w:spacing w:after="0" w:line="240" w:lineRule="auto"/>
        <w:jc w:val="both"/>
        <w:rPr>
          <w:rFonts w:ascii="Times New Roman" w:hAnsi="Times New Roman"/>
        </w:rPr>
      </w:pPr>
      <w:r w:rsidRPr="00693CC7">
        <w:rPr>
          <w:rFonts w:ascii="Times New Roman" w:hAnsi="Times New Roman"/>
        </w:rPr>
        <w:t xml:space="preserve">Нами було здійснено запити керівництву Товариства стосовно того, що фінансові </w:t>
      </w:r>
      <w:r w:rsidRPr="00390A37">
        <w:rPr>
          <w:rFonts w:ascii="Times New Roman" w:hAnsi="Times New Roman"/>
        </w:rPr>
        <w:t>звіти</w:t>
      </w:r>
      <w:r w:rsidRPr="00390A37">
        <w:rPr>
          <w:rFonts w:ascii="Times New Roman" w:hAnsi="Times New Roman"/>
          <w:b/>
        </w:rPr>
        <w:t xml:space="preserve"> </w:t>
      </w:r>
      <w:r w:rsidR="005D17FA">
        <w:rPr>
          <w:rFonts w:ascii="Times New Roman" w:hAnsi="Times New Roman"/>
        </w:rPr>
        <w:t xml:space="preserve">        </w:t>
      </w:r>
      <w:r w:rsidR="00623D2F">
        <w:rPr>
          <w:rFonts w:ascii="Times New Roman" w:hAnsi="Times New Roman"/>
        </w:rPr>
        <w:t xml:space="preserve">         ВАТ </w:t>
      </w:r>
      <w:r w:rsidR="00390A37" w:rsidRPr="004376CD">
        <w:rPr>
          <w:rFonts w:ascii="Times New Roman" w:hAnsi="Times New Roman"/>
        </w:rPr>
        <w:t>«Науково-дослідний інститут прикладної  акустики</w:t>
      </w:r>
      <w:r w:rsidR="00390A37" w:rsidRPr="004376CD">
        <w:rPr>
          <w:rFonts w:ascii="Times New Roman" w:hAnsi="Times New Roman"/>
          <w:b/>
        </w:rPr>
        <w:t>»</w:t>
      </w:r>
      <w:r w:rsidR="00390A37">
        <w:rPr>
          <w:rFonts w:ascii="Times New Roman" w:hAnsi="Times New Roman"/>
        </w:rPr>
        <w:t xml:space="preserve"> </w:t>
      </w:r>
      <w:r w:rsidRPr="00693CC7">
        <w:rPr>
          <w:rFonts w:ascii="Times New Roman" w:hAnsi="Times New Roman"/>
        </w:rPr>
        <w:t>можуть містити суттєві викривлення внаслідок шахрайства. Зокрема, нами досліджувалися процеси, які використовуються управлінським персоналом для ідентифікації та реагування на ризики суттєвих викривлень внаслідок шахрайства, включаючи конкретні ідентифіковані ризики шахрайства, або рахунки та залишки на рахунках, класах операцій чи розкриттях, для яких може існувати ризик шахрайства. Окрім цього, нами вивчалася прийнятий Товариством порядок інформування управлінським персоналом найвищого керівництва Товариства щодо процесів ідентифікації та реагування на ризики шахрайства, а також щодо порядку інформування управлінським персоналом працівників підприємства про свої погляди на практику ведення бізнесу та етичну поведінку.</w:t>
      </w:r>
    </w:p>
    <w:p w:rsidR="005D17FA" w:rsidRPr="00693CC7" w:rsidRDefault="005D17FA" w:rsidP="00693CC7">
      <w:pPr>
        <w:spacing w:after="0" w:line="240" w:lineRule="auto"/>
        <w:jc w:val="both"/>
        <w:rPr>
          <w:rFonts w:ascii="Times New Roman" w:hAnsi="Times New Roman"/>
        </w:rPr>
      </w:pPr>
    </w:p>
    <w:p w:rsidR="00693CC7" w:rsidRDefault="00693CC7" w:rsidP="00693CC7">
      <w:pPr>
        <w:spacing w:after="0" w:line="240" w:lineRule="auto"/>
        <w:jc w:val="both"/>
        <w:rPr>
          <w:rFonts w:ascii="Times New Roman" w:hAnsi="Times New Roman"/>
        </w:rPr>
      </w:pPr>
      <w:r w:rsidRPr="00693CC7">
        <w:rPr>
          <w:rFonts w:ascii="Times New Roman" w:hAnsi="Times New Roman"/>
        </w:rPr>
        <w:t xml:space="preserve">Нас було проінформовано, що протягом </w:t>
      </w:r>
      <w:proofErr w:type="spellStart"/>
      <w:r w:rsidRPr="00693CC7">
        <w:rPr>
          <w:rFonts w:ascii="Times New Roman" w:hAnsi="Times New Roman"/>
        </w:rPr>
        <w:t>аудитованого</w:t>
      </w:r>
      <w:proofErr w:type="spellEnd"/>
      <w:r w:rsidRPr="00693CC7">
        <w:rPr>
          <w:rFonts w:ascii="Times New Roman" w:hAnsi="Times New Roman"/>
        </w:rPr>
        <w:t xml:space="preserve"> періоду, після дати фінансової звітності, а також протягом двох років до </w:t>
      </w:r>
      <w:proofErr w:type="spellStart"/>
      <w:r w:rsidRPr="00693CC7">
        <w:rPr>
          <w:rFonts w:ascii="Times New Roman" w:hAnsi="Times New Roman"/>
        </w:rPr>
        <w:t>аудитованого</w:t>
      </w:r>
      <w:proofErr w:type="spellEnd"/>
      <w:r w:rsidRPr="00693CC7">
        <w:rPr>
          <w:rFonts w:ascii="Times New Roman" w:hAnsi="Times New Roman"/>
        </w:rPr>
        <w:t xml:space="preserve"> періоду випадків судового обвинувачення в шахрайстві та або внутрішніх розслідувань випадків шахрайства не було. Керівництво оцінює ризик того, що фінансова звітність може бути суттєво викривлена через шахрайство як мінімальний.</w:t>
      </w:r>
    </w:p>
    <w:p w:rsidR="005D17FA" w:rsidRPr="00693CC7" w:rsidRDefault="005D17FA" w:rsidP="00693CC7">
      <w:pPr>
        <w:spacing w:after="0" w:line="240" w:lineRule="auto"/>
        <w:jc w:val="both"/>
        <w:rPr>
          <w:rFonts w:ascii="Times New Roman" w:hAnsi="Times New Roman"/>
        </w:rPr>
      </w:pPr>
    </w:p>
    <w:p w:rsidR="00693CC7" w:rsidRDefault="00693CC7" w:rsidP="00693CC7">
      <w:pPr>
        <w:spacing w:after="0" w:line="240" w:lineRule="auto"/>
        <w:jc w:val="both"/>
        <w:rPr>
          <w:rFonts w:ascii="Times New Roman" w:hAnsi="Times New Roman"/>
        </w:rPr>
      </w:pPr>
      <w:r w:rsidRPr="00693CC7">
        <w:rPr>
          <w:rFonts w:ascii="Times New Roman" w:hAnsi="Times New Roman"/>
        </w:rPr>
        <w:t>Також нами встановлено, що Керівництвом компанії проводиться робота по вдосконаленню системи внутрішнього контролю через запровадження принципів формалізації (документування) всіх виробничих та управлінських процесів, включаючи інформаційні потоки, чіткого розподілу обов’язків та посадових інструкцій персоналу, запровадження технічних (електронних) засобів контролю, проведення інвентаризацій та звірок розрахунків.</w:t>
      </w:r>
    </w:p>
    <w:p w:rsidR="005D17FA" w:rsidRPr="00693CC7" w:rsidRDefault="005D17FA" w:rsidP="00693CC7">
      <w:pPr>
        <w:spacing w:after="0" w:line="240" w:lineRule="auto"/>
        <w:jc w:val="both"/>
        <w:rPr>
          <w:rFonts w:ascii="Times New Roman" w:hAnsi="Times New Roman"/>
        </w:rPr>
      </w:pPr>
    </w:p>
    <w:p w:rsidR="00693CC7" w:rsidRDefault="00693CC7" w:rsidP="00693CC7">
      <w:pPr>
        <w:spacing w:after="0" w:line="240" w:lineRule="auto"/>
        <w:jc w:val="both"/>
        <w:rPr>
          <w:rFonts w:ascii="Times New Roman" w:hAnsi="Times New Roman"/>
        </w:rPr>
      </w:pPr>
      <w:r w:rsidRPr="00693CC7">
        <w:rPr>
          <w:rFonts w:ascii="Times New Roman" w:hAnsi="Times New Roman"/>
        </w:rPr>
        <w:t>При ідентифікації ризику шахрайства нами було здійснено пошук незвичайних операцій, проаналізовано можливий незвичайний тиск, що робиться як внутрішнім, так і зовнішнім середовищем, враховано складність в отриманні достатніх і доречних аудиторських доказів тощо.</w:t>
      </w:r>
    </w:p>
    <w:p w:rsidR="005D17FA" w:rsidRPr="00693CC7" w:rsidRDefault="005D17FA" w:rsidP="00693CC7">
      <w:pPr>
        <w:spacing w:after="0" w:line="240" w:lineRule="auto"/>
        <w:jc w:val="both"/>
        <w:rPr>
          <w:rFonts w:ascii="Times New Roman" w:hAnsi="Times New Roman"/>
        </w:rPr>
      </w:pPr>
    </w:p>
    <w:p w:rsidR="00693CC7" w:rsidRPr="00693CC7" w:rsidRDefault="00693CC7" w:rsidP="005D17FA">
      <w:pPr>
        <w:spacing w:after="0" w:line="240" w:lineRule="auto"/>
        <w:jc w:val="both"/>
        <w:rPr>
          <w:rFonts w:ascii="Times New Roman" w:hAnsi="Times New Roman"/>
        </w:rPr>
      </w:pPr>
      <w:r w:rsidRPr="00693CC7">
        <w:rPr>
          <w:rFonts w:ascii="Times New Roman" w:hAnsi="Times New Roman"/>
        </w:rPr>
        <w:t>Таким чином, в результаті проведених аудиторських процедур, вважаємо, що ризик суттєвого викривлення фінансової звітності внаслідок шахрайства є мінімальним.</w:t>
      </w:r>
    </w:p>
    <w:p w:rsidR="00EC164B" w:rsidRPr="00693CC7" w:rsidRDefault="00EC164B" w:rsidP="005D17FA">
      <w:pPr>
        <w:shd w:val="clear" w:color="auto" w:fill="FFFFFF"/>
        <w:autoSpaceDE w:val="0"/>
        <w:autoSpaceDN w:val="0"/>
        <w:adjustRightInd w:val="0"/>
        <w:spacing w:after="0" w:line="240" w:lineRule="auto"/>
        <w:jc w:val="both"/>
        <w:rPr>
          <w:rFonts w:ascii="Times New Roman" w:hAnsi="Times New Roman"/>
        </w:rPr>
      </w:pPr>
    </w:p>
    <w:p w:rsidR="00623D2F" w:rsidRDefault="00623D2F" w:rsidP="005D17FA">
      <w:pPr>
        <w:spacing w:after="0" w:line="240" w:lineRule="auto"/>
        <w:jc w:val="both"/>
        <w:rPr>
          <w:rFonts w:ascii="Times New Roman" w:hAnsi="Times New Roman"/>
          <w:b/>
        </w:rPr>
      </w:pPr>
    </w:p>
    <w:p w:rsidR="00623D2F" w:rsidRDefault="00623D2F" w:rsidP="005D17FA">
      <w:pPr>
        <w:spacing w:after="0" w:line="240" w:lineRule="auto"/>
        <w:jc w:val="both"/>
        <w:rPr>
          <w:rFonts w:ascii="Times New Roman" w:hAnsi="Times New Roman"/>
          <w:b/>
        </w:rPr>
      </w:pPr>
    </w:p>
    <w:p w:rsidR="00623D2F" w:rsidRDefault="00623D2F" w:rsidP="005D17FA">
      <w:pPr>
        <w:spacing w:after="0" w:line="240" w:lineRule="auto"/>
        <w:jc w:val="both"/>
        <w:rPr>
          <w:rFonts w:ascii="Times New Roman" w:hAnsi="Times New Roman"/>
          <w:b/>
        </w:rPr>
      </w:pPr>
    </w:p>
    <w:p w:rsidR="005D17FA" w:rsidRDefault="005D17FA" w:rsidP="005D17FA">
      <w:pPr>
        <w:spacing w:after="0" w:line="240" w:lineRule="auto"/>
        <w:jc w:val="both"/>
        <w:rPr>
          <w:rFonts w:ascii="Times New Roman" w:hAnsi="Times New Roman"/>
          <w:b/>
        </w:rPr>
      </w:pPr>
      <w:r w:rsidRPr="00CB3B86">
        <w:rPr>
          <w:rFonts w:ascii="Times New Roman" w:hAnsi="Times New Roman"/>
          <w:b/>
        </w:rPr>
        <w:lastRenderedPageBreak/>
        <w:t>1</w:t>
      </w:r>
      <w:r>
        <w:rPr>
          <w:rFonts w:ascii="Times New Roman" w:hAnsi="Times New Roman"/>
          <w:b/>
        </w:rPr>
        <w:t>1</w:t>
      </w:r>
      <w:r w:rsidRPr="00CB3B86">
        <w:rPr>
          <w:rFonts w:ascii="Times New Roman" w:hAnsi="Times New Roman"/>
          <w:b/>
        </w:rPr>
        <w:t>. Інформація про фінансовий стан Товариства</w:t>
      </w:r>
    </w:p>
    <w:p w:rsidR="00623D2F" w:rsidRPr="00CB3B86" w:rsidRDefault="00623D2F" w:rsidP="005D17FA">
      <w:pPr>
        <w:spacing w:after="0" w:line="240" w:lineRule="auto"/>
        <w:jc w:val="both"/>
        <w:rPr>
          <w:rFonts w:ascii="Times New Roman" w:hAnsi="Times New Roman"/>
          <w:b/>
        </w:rPr>
      </w:pPr>
    </w:p>
    <w:p w:rsidR="005D17FA" w:rsidRPr="000C3B14" w:rsidRDefault="005D17FA" w:rsidP="000C3B14">
      <w:pPr>
        <w:spacing w:after="0" w:line="240" w:lineRule="auto"/>
        <w:jc w:val="both"/>
        <w:rPr>
          <w:rFonts w:ascii="Times New Roman" w:hAnsi="Times New Roman"/>
        </w:rPr>
      </w:pPr>
      <w:r w:rsidRPr="00CB3B86">
        <w:rPr>
          <w:rFonts w:ascii="Times New Roman" w:hAnsi="Times New Roman"/>
        </w:rPr>
        <w:t>Показн</w:t>
      </w:r>
      <w:r w:rsidR="00286CF9">
        <w:rPr>
          <w:rFonts w:ascii="Times New Roman" w:hAnsi="Times New Roman"/>
        </w:rPr>
        <w:t>ики фінансового стану</w:t>
      </w:r>
      <w:r w:rsidR="00286CF9" w:rsidRPr="00286CF9">
        <w:rPr>
          <w:rFonts w:ascii="Times New Roman" w:hAnsi="Times New Roman"/>
        </w:rPr>
        <w:t xml:space="preserve"> </w:t>
      </w:r>
      <w:r w:rsidR="00CC201F">
        <w:rPr>
          <w:rFonts w:ascii="Times New Roman" w:hAnsi="Times New Roman"/>
        </w:rPr>
        <w:t>Відкритого</w:t>
      </w:r>
      <w:r w:rsidR="00286CF9">
        <w:rPr>
          <w:rFonts w:ascii="Times New Roman" w:hAnsi="Times New Roman"/>
        </w:rPr>
        <w:t xml:space="preserve"> </w:t>
      </w:r>
      <w:r w:rsidR="00286CF9" w:rsidRPr="00D520C8">
        <w:rPr>
          <w:rFonts w:ascii="Times New Roman" w:hAnsi="Times New Roman"/>
        </w:rPr>
        <w:t xml:space="preserve">  акціонерн</w:t>
      </w:r>
      <w:r w:rsidR="00CC201F">
        <w:rPr>
          <w:rFonts w:ascii="Times New Roman" w:hAnsi="Times New Roman"/>
        </w:rPr>
        <w:t>ого</w:t>
      </w:r>
      <w:r w:rsidR="00286CF9" w:rsidRPr="00D520C8">
        <w:rPr>
          <w:rFonts w:ascii="Times New Roman" w:hAnsi="Times New Roman"/>
        </w:rPr>
        <w:t xml:space="preserve">  товариств</w:t>
      </w:r>
      <w:r w:rsidR="00CC201F">
        <w:rPr>
          <w:rFonts w:ascii="Times New Roman" w:hAnsi="Times New Roman"/>
        </w:rPr>
        <w:t>а</w:t>
      </w:r>
      <w:r w:rsidR="00286CF9">
        <w:rPr>
          <w:rFonts w:ascii="Times New Roman" w:hAnsi="Times New Roman"/>
        </w:rPr>
        <w:t xml:space="preserve"> </w:t>
      </w:r>
      <w:r w:rsidR="00286CF9" w:rsidRPr="004376CD">
        <w:rPr>
          <w:rFonts w:ascii="Times New Roman" w:hAnsi="Times New Roman"/>
        </w:rPr>
        <w:t>«Науково-дослідний інститут прикладної  акустики</w:t>
      </w:r>
      <w:r w:rsidR="00286CF9" w:rsidRPr="004376CD">
        <w:rPr>
          <w:rFonts w:ascii="Times New Roman" w:hAnsi="Times New Roman"/>
          <w:b/>
        </w:rPr>
        <w:t>»</w:t>
      </w:r>
      <w:r w:rsidRPr="00CB3B86">
        <w:rPr>
          <w:rFonts w:ascii="Times New Roman" w:hAnsi="Times New Roman"/>
        </w:rPr>
        <w:t xml:space="preserve">, розраховані на підставі показників </w:t>
      </w:r>
      <w:r>
        <w:rPr>
          <w:rFonts w:ascii="Times New Roman" w:hAnsi="Times New Roman"/>
        </w:rPr>
        <w:t xml:space="preserve"> </w:t>
      </w:r>
      <w:r w:rsidRPr="00CB3B86">
        <w:rPr>
          <w:rFonts w:ascii="Times New Roman" w:hAnsi="Times New Roman"/>
        </w:rPr>
        <w:t>фінансової звітності за рік, що закінчився 31.12.201</w:t>
      </w:r>
      <w:r w:rsidR="00E27139">
        <w:rPr>
          <w:rFonts w:ascii="Times New Roman" w:hAnsi="Times New Roman"/>
        </w:rPr>
        <w:t>3</w:t>
      </w:r>
      <w:r w:rsidRPr="00CB3B86">
        <w:rPr>
          <w:rFonts w:ascii="Times New Roman" w:hAnsi="Times New Roman"/>
        </w:rPr>
        <w:t xml:space="preserve"> року, свідчать п</w:t>
      </w:r>
      <w:r>
        <w:rPr>
          <w:rFonts w:ascii="Times New Roman" w:hAnsi="Times New Roman"/>
        </w:rPr>
        <w:t xml:space="preserve">ро </w:t>
      </w:r>
      <w:r w:rsidR="00CC201F">
        <w:rPr>
          <w:rFonts w:ascii="Times New Roman" w:hAnsi="Times New Roman"/>
        </w:rPr>
        <w:t xml:space="preserve"> погіршення фінансового стану</w:t>
      </w:r>
      <w:r w:rsidR="000C3B14">
        <w:rPr>
          <w:rFonts w:ascii="Times New Roman" w:hAnsi="Times New Roman"/>
        </w:rPr>
        <w:t xml:space="preserve"> товариства</w:t>
      </w:r>
      <w:r w:rsidR="00DD6C8E">
        <w:rPr>
          <w:rFonts w:ascii="Times New Roman" w:hAnsi="Times New Roman"/>
        </w:rPr>
        <w:t>.</w:t>
      </w:r>
    </w:p>
    <w:p w:rsidR="005D17FA" w:rsidRDefault="005D17FA" w:rsidP="005D17FA">
      <w:pPr>
        <w:spacing w:after="0" w:line="240" w:lineRule="auto"/>
        <w:jc w:val="both"/>
        <w:rPr>
          <w:rFonts w:ascii="Times New Roman" w:hAnsi="Times New Roman"/>
        </w:rPr>
      </w:pPr>
      <w:r w:rsidRPr="00CB3B86">
        <w:rPr>
          <w:rFonts w:ascii="Times New Roman" w:hAnsi="Times New Roman"/>
        </w:rPr>
        <w:t>До ц</w:t>
      </w:r>
      <w:r>
        <w:rPr>
          <w:rFonts w:ascii="Times New Roman" w:hAnsi="Times New Roman"/>
        </w:rPr>
        <w:t>ієї інформації</w:t>
      </w:r>
      <w:r w:rsidRPr="00CB3B86">
        <w:rPr>
          <w:rFonts w:ascii="Times New Roman" w:hAnsi="Times New Roman"/>
        </w:rPr>
        <w:t xml:space="preserve"> додається Довідка про фінансовий </w:t>
      </w:r>
      <w:r w:rsidR="00286CF9">
        <w:rPr>
          <w:rFonts w:ascii="Times New Roman" w:hAnsi="Times New Roman"/>
        </w:rPr>
        <w:t xml:space="preserve"> стан </w:t>
      </w:r>
      <w:r w:rsidRPr="00CB3B86">
        <w:rPr>
          <w:rFonts w:ascii="Times New Roman" w:hAnsi="Times New Roman"/>
        </w:rPr>
        <w:t>станом на 31.12.201</w:t>
      </w:r>
      <w:r w:rsidR="00E27139">
        <w:rPr>
          <w:rFonts w:ascii="Times New Roman" w:hAnsi="Times New Roman"/>
        </w:rPr>
        <w:t>3</w:t>
      </w:r>
      <w:r w:rsidRPr="00CB3B86">
        <w:rPr>
          <w:rFonts w:ascii="Times New Roman" w:hAnsi="Times New Roman"/>
        </w:rPr>
        <w:t xml:space="preserve"> року.</w:t>
      </w:r>
    </w:p>
    <w:p w:rsidR="005D17FA" w:rsidRDefault="005D17FA" w:rsidP="005D17FA">
      <w:pPr>
        <w:spacing w:after="0" w:line="240" w:lineRule="auto"/>
        <w:jc w:val="both"/>
        <w:rPr>
          <w:rFonts w:ascii="Times New Roman" w:hAnsi="Times New Roman"/>
        </w:rPr>
      </w:pPr>
    </w:p>
    <w:p w:rsidR="005D17FA" w:rsidRDefault="005D17FA" w:rsidP="005D17FA">
      <w:pPr>
        <w:spacing w:after="0" w:line="240" w:lineRule="auto"/>
        <w:jc w:val="both"/>
        <w:rPr>
          <w:rFonts w:ascii="Times New Roman" w:hAnsi="Times New Roman"/>
        </w:rPr>
      </w:pPr>
    </w:p>
    <w:p w:rsidR="0057678F" w:rsidRPr="00002564" w:rsidRDefault="0057678F" w:rsidP="0057678F">
      <w:pPr>
        <w:pStyle w:val="a3"/>
        <w:ind w:firstLine="0"/>
        <w:rPr>
          <w:sz w:val="22"/>
          <w:szCs w:val="22"/>
          <w:lang w:eastAsia="ru-RU" w:bidi="ru-RU"/>
        </w:rPr>
      </w:pPr>
      <w:r w:rsidRPr="00002564">
        <w:rPr>
          <w:sz w:val="22"/>
          <w:szCs w:val="22"/>
          <w:lang w:eastAsia="ru-RU" w:bidi="ru-RU"/>
        </w:rPr>
        <w:t xml:space="preserve">Директор </w:t>
      </w:r>
    </w:p>
    <w:p w:rsidR="0057678F" w:rsidRPr="00002564" w:rsidRDefault="0057678F" w:rsidP="0057678F">
      <w:pPr>
        <w:pStyle w:val="a3"/>
        <w:ind w:firstLine="0"/>
        <w:rPr>
          <w:sz w:val="22"/>
          <w:szCs w:val="22"/>
          <w:lang w:eastAsia="ru-RU" w:bidi="ru-RU"/>
        </w:rPr>
      </w:pPr>
      <w:proofErr w:type="spellStart"/>
      <w:r w:rsidRPr="00002564">
        <w:rPr>
          <w:sz w:val="22"/>
          <w:szCs w:val="22"/>
          <w:lang w:eastAsia="ru-RU" w:bidi="ru-RU"/>
        </w:rPr>
        <w:t>Т</w:t>
      </w:r>
      <w:r>
        <w:rPr>
          <w:sz w:val="22"/>
          <w:szCs w:val="22"/>
          <w:lang w:eastAsia="ru-RU" w:bidi="ru-RU"/>
        </w:rPr>
        <w:t>з</w:t>
      </w:r>
      <w:r w:rsidRPr="00002564">
        <w:rPr>
          <w:sz w:val="22"/>
          <w:szCs w:val="22"/>
          <w:lang w:eastAsia="ru-RU" w:bidi="ru-RU"/>
        </w:rPr>
        <w:t>ОВ</w:t>
      </w:r>
      <w:proofErr w:type="spellEnd"/>
      <w:r w:rsidRPr="00002564">
        <w:rPr>
          <w:sz w:val="22"/>
          <w:szCs w:val="22"/>
          <w:lang w:eastAsia="ru-RU" w:bidi="ru-RU"/>
        </w:rPr>
        <w:t xml:space="preserve"> "Аудиторська </w:t>
      </w:r>
      <w:r>
        <w:rPr>
          <w:sz w:val="22"/>
          <w:szCs w:val="22"/>
          <w:lang w:eastAsia="ru-RU" w:bidi="ru-RU"/>
        </w:rPr>
        <w:t>фірма</w:t>
      </w:r>
      <w:r w:rsidRPr="00002564">
        <w:rPr>
          <w:sz w:val="22"/>
          <w:szCs w:val="22"/>
          <w:lang w:eastAsia="ru-RU" w:bidi="ru-RU"/>
        </w:rPr>
        <w:t xml:space="preserve"> "</w:t>
      </w:r>
      <w:proofErr w:type="spellStart"/>
      <w:r>
        <w:rPr>
          <w:sz w:val="22"/>
          <w:szCs w:val="22"/>
          <w:lang w:eastAsia="ru-RU" w:bidi="ru-RU"/>
        </w:rPr>
        <w:t>Прикарпатаудит</w:t>
      </w:r>
      <w:proofErr w:type="spellEnd"/>
      <w:r w:rsidRPr="00002564">
        <w:rPr>
          <w:sz w:val="22"/>
          <w:szCs w:val="22"/>
          <w:lang w:eastAsia="ru-RU" w:bidi="ru-RU"/>
        </w:rPr>
        <w:t>"</w:t>
      </w:r>
    </w:p>
    <w:p w:rsidR="0057678F" w:rsidRPr="00002564" w:rsidRDefault="0057678F" w:rsidP="0057678F">
      <w:pPr>
        <w:pStyle w:val="a3"/>
        <w:ind w:firstLine="0"/>
        <w:rPr>
          <w:sz w:val="22"/>
          <w:szCs w:val="22"/>
          <w:lang w:eastAsia="ru-RU" w:bidi="ru-RU"/>
        </w:rPr>
      </w:pPr>
      <w:r>
        <w:rPr>
          <w:sz w:val="22"/>
          <w:szCs w:val="22"/>
          <w:lang w:eastAsia="ru-RU" w:bidi="ru-RU"/>
        </w:rPr>
        <w:t xml:space="preserve">Володимир </w:t>
      </w:r>
      <w:proofErr w:type="spellStart"/>
      <w:r>
        <w:rPr>
          <w:sz w:val="22"/>
          <w:szCs w:val="22"/>
          <w:lang w:eastAsia="ru-RU" w:bidi="ru-RU"/>
        </w:rPr>
        <w:t>Кондро</w:t>
      </w:r>
      <w:proofErr w:type="spellEnd"/>
    </w:p>
    <w:p w:rsidR="0057678F" w:rsidRPr="00002564" w:rsidRDefault="0057678F" w:rsidP="0057678F">
      <w:pPr>
        <w:pStyle w:val="a3"/>
        <w:ind w:firstLine="0"/>
        <w:rPr>
          <w:sz w:val="22"/>
          <w:szCs w:val="22"/>
          <w:lang w:eastAsia="ru-RU" w:bidi="ru-RU"/>
        </w:rPr>
      </w:pPr>
      <w:r w:rsidRPr="00002564">
        <w:rPr>
          <w:sz w:val="22"/>
          <w:szCs w:val="22"/>
          <w:lang w:eastAsia="ru-RU" w:bidi="ru-RU"/>
        </w:rPr>
        <w:t>(сертифікат серії “А</w:t>
      </w:r>
      <w:r w:rsidRPr="0057678F">
        <w:rPr>
          <w:sz w:val="22"/>
          <w:szCs w:val="22"/>
          <w:lang w:eastAsia="ru-RU" w:bidi="ru-RU"/>
        </w:rPr>
        <w:t xml:space="preserve">” </w:t>
      </w:r>
      <w:r w:rsidRPr="0057678F">
        <w:t>№000742 від 25.01.1996р.</w:t>
      </w:r>
      <w:r w:rsidRPr="00002564">
        <w:rPr>
          <w:sz w:val="22"/>
          <w:szCs w:val="22"/>
          <w:lang w:eastAsia="ru-RU" w:bidi="ru-RU"/>
        </w:rPr>
        <w:t>)</w:t>
      </w:r>
    </w:p>
    <w:p w:rsidR="0057678F" w:rsidRDefault="0057678F" w:rsidP="005D17FA">
      <w:pPr>
        <w:spacing w:after="0" w:line="240" w:lineRule="auto"/>
        <w:jc w:val="both"/>
        <w:rPr>
          <w:rFonts w:ascii="Times New Roman" w:hAnsi="Times New Roman"/>
        </w:rPr>
      </w:pPr>
    </w:p>
    <w:p w:rsidR="005D17FA" w:rsidRDefault="005D17FA" w:rsidP="005D17FA">
      <w:pPr>
        <w:spacing w:after="0" w:line="240" w:lineRule="auto"/>
        <w:jc w:val="both"/>
        <w:rPr>
          <w:rFonts w:ascii="Times New Roman" w:hAnsi="Times New Roman"/>
        </w:rPr>
      </w:pPr>
    </w:p>
    <w:p w:rsidR="005D17FA" w:rsidRDefault="005D17FA" w:rsidP="005D17FA">
      <w:pPr>
        <w:spacing w:after="0" w:line="240" w:lineRule="auto"/>
        <w:jc w:val="both"/>
        <w:rPr>
          <w:rFonts w:ascii="Times New Roman" w:hAnsi="Times New Roman"/>
        </w:rPr>
      </w:pPr>
    </w:p>
    <w:p w:rsidR="005D17FA" w:rsidRDefault="005D17FA" w:rsidP="005D17FA">
      <w:pPr>
        <w:spacing w:after="0" w:line="240" w:lineRule="auto"/>
        <w:jc w:val="both"/>
        <w:rPr>
          <w:rFonts w:ascii="Times New Roman" w:hAnsi="Times New Roman"/>
        </w:rPr>
      </w:pPr>
    </w:p>
    <w:p w:rsidR="00AF6E22" w:rsidRDefault="00B46C70" w:rsidP="009D39F1">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w:t>
      </w:r>
      <w:r w:rsidR="006E7439">
        <w:rPr>
          <w:rFonts w:ascii="Times New Roman" w:hAnsi="Times New Roman"/>
        </w:rPr>
        <w:t xml:space="preserve">                               </w:t>
      </w:r>
    </w:p>
    <w:p w:rsidR="00AF6E22" w:rsidRDefault="00AF6E22" w:rsidP="009D39F1">
      <w:pPr>
        <w:shd w:val="clear" w:color="auto" w:fill="FFFFFF"/>
        <w:autoSpaceDE w:val="0"/>
        <w:autoSpaceDN w:val="0"/>
        <w:adjustRightInd w:val="0"/>
        <w:spacing w:after="0" w:line="240" w:lineRule="auto"/>
        <w:rPr>
          <w:rFonts w:ascii="Times New Roman" w:hAnsi="Times New Roman"/>
        </w:rPr>
      </w:pPr>
    </w:p>
    <w:p w:rsidR="00AF6E22" w:rsidRDefault="00AF6E22" w:rsidP="009D39F1">
      <w:pPr>
        <w:shd w:val="clear" w:color="auto" w:fill="FFFFFF"/>
        <w:autoSpaceDE w:val="0"/>
        <w:autoSpaceDN w:val="0"/>
        <w:adjustRightInd w:val="0"/>
        <w:spacing w:after="0" w:line="240" w:lineRule="auto"/>
        <w:rPr>
          <w:rFonts w:ascii="Times New Roman" w:hAnsi="Times New Roman"/>
        </w:rPr>
      </w:pPr>
    </w:p>
    <w:p w:rsidR="00AF6E22" w:rsidRDefault="00AF6E22" w:rsidP="009D39F1">
      <w:pPr>
        <w:shd w:val="clear" w:color="auto" w:fill="FFFFFF"/>
        <w:autoSpaceDE w:val="0"/>
        <w:autoSpaceDN w:val="0"/>
        <w:adjustRightInd w:val="0"/>
        <w:spacing w:after="0" w:line="240" w:lineRule="auto"/>
        <w:rPr>
          <w:rFonts w:ascii="Times New Roman" w:hAnsi="Times New Roman"/>
        </w:rPr>
      </w:pPr>
    </w:p>
    <w:p w:rsidR="001E2F4F" w:rsidRDefault="00AF6E22" w:rsidP="009D39F1">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w:t>
      </w:r>
    </w:p>
    <w:p w:rsidR="00286CF9" w:rsidRDefault="001E2F4F" w:rsidP="009D39F1">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w:t>
      </w: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286CF9" w:rsidRDefault="00286CF9" w:rsidP="009D39F1">
      <w:pPr>
        <w:shd w:val="clear" w:color="auto" w:fill="FFFFFF"/>
        <w:autoSpaceDE w:val="0"/>
        <w:autoSpaceDN w:val="0"/>
        <w:adjustRightInd w:val="0"/>
        <w:spacing w:after="0" w:line="240" w:lineRule="auto"/>
        <w:rPr>
          <w:rFonts w:ascii="Times New Roman" w:hAnsi="Times New Roman"/>
        </w:rPr>
      </w:pPr>
    </w:p>
    <w:p w:rsidR="00390A37" w:rsidRDefault="00286CF9" w:rsidP="009D39F1">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w:t>
      </w: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390A37" w:rsidRDefault="00390A37" w:rsidP="009D39F1">
      <w:pPr>
        <w:shd w:val="clear" w:color="auto" w:fill="FFFFFF"/>
        <w:autoSpaceDE w:val="0"/>
        <w:autoSpaceDN w:val="0"/>
        <w:adjustRightInd w:val="0"/>
        <w:spacing w:after="0" w:line="240" w:lineRule="auto"/>
        <w:rPr>
          <w:rFonts w:ascii="Times New Roman" w:hAnsi="Times New Roman"/>
        </w:rPr>
      </w:pPr>
    </w:p>
    <w:p w:rsidR="00DD6C8E" w:rsidRDefault="00615085" w:rsidP="009D39F1">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w:t>
      </w:r>
      <w:r w:rsidR="00286CF9">
        <w:rPr>
          <w:rFonts w:ascii="Times New Roman" w:hAnsi="Times New Roman"/>
        </w:rPr>
        <w:t xml:space="preserve"> </w:t>
      </w:r>
    </w:p>
    <w:p w:rsidR="00DD6C8E" w:rsidRDefault="00DD6C8E" w:rsidP="009D39F1">
      <w:pPr>
        <w:shd w:val="clear" w:color="auto" w:fill="FFFFFF"/>
        <w:autoSpaceDE w:val="0"/>
        <w:autoSpaceDN w:val="0"/>
        <w:adjustRightInd w:val="0"/>
        <w:spacing w:after="0" w:line="240" w:lineRule="auto"/>
        <w:rPr>
          <w:rFonts w:ascii="Times New Roman" w:hAnsi="Times New Roman"/>
        </w:rPr>
      </w:pPr>
    </w:p>
    <w:p w:rsidR="00DD6C8E" w:rsidRDefault="00DD6C8E" w:rsidP="009D39F1">
      <w:pPr>
        <w:shd w:val="clear" w:color="auto" w:fill="FFFFFF"/>
        <w:autoSpaceDE w:val="0"/>
        <w:autoSpaceDN w:val="0"/>
        <w:adjustRightInd w:val="0"/>
        <w:spacing w:after="0" w:line="240" w:lineRule="auto"/>
        <w:rPr>
          <w:rFonts w:ascii="Times New Roman" w:hAnsi="Times New Roman"/>
        </w:rPr>
      </w:pPr>
    </w:p>
    <w:p w:rsidR="00DD6C8E" w:rsidRDefault="00DD6C8E" w:rsidP="009D39F1">
      <w:pPr>
        <w:shd w:val="clear" w:color="auto" w:fill="FFFFFF"/>
        <w:autoSpaceDE w:val="0"/>
        <w:autoSpaceDN w:val="0"/>
        <w:adjustRightInd w:val="0"/>
        <w:spacing w:after="0" w:line="240" w:lineRule="auto"/>
        <w:rPr>
          <w:rFonts w:ascii="Times New Roman" w:hAnsi="Times New Roman"/>
        </w:rPr>
      </w:pPr>
    </w:p>
    <w:p w:rsidR="005D17FA" w:rsidRPr="005D17FA" w:rsidRDefault="00DD6C8E" w:rsidP="009D39F1">
      <w:pPr>
        <w:shd w:val="clear" w:color="auto" w:fill="FFFFFF"/>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r w:rsidR="005D17FA" w:rsidRPr="005D17FA">
        <w:rPr>
          <w:rFonts w:ascii="Times New Roman" w:hAnsi="Times New Roman"/>
        </w:rPr>
        <w:t>Додаток</w:t>
      </w:r>
    </w:p>
    <w:p w:rsidR="005D17FA" w:rsidRPr="005D17FA" w:rsidRDefault="005D17FA" w:rsidP="005D17FA">
      <w:pPr>
        <w:shd w:val="clear" w:color="auto" w:fill="FFFFFF"/>
        <w:autoSpaceDE w:val="0"/>
        <w:autoSpaceDN w:val="0"/>
        <w:adjustRightInd w:val="0"/>
        <w:spacing w:after="0" w:line="240" w:lineRule="auto"/>
        <w:ind w:firstLine="540"/>
        <w:jc w:val="right"/>
        <w:rPr>
          <w:rFonts w:ascii="Times New Roman" w:hAnsi="Times New Roman"/>
        </w:rPr>
      </w:pPr>
      <w:r w:rsidRPr="005D17FA">
        <w:rPr>
          <w:rFonts w:ascii="Times New Roman" w:hAnsi="Times New Roman"/>
        </w:rPr>
        <w:t>до аудиторського висновку</w:t>
      </w:r>
    </w:p>
    <w:p w:rsidR="005D17FA" w:rsidRPr="005D17FA" w:rsidRDefault="0087112F" w:rsidP="0087112F">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5F778F">
        <w:rPr>
          <w:rFonts w:ascii="Times New Roman" w:hAnsi="Times New Roman"/>
        </w:rPr>
        <w:t>від  07</w:t>
      </w:r>
      <w:r w:rsidR="001E2F4F">
        <w:rPr>
          <w:rFonts w:ascii="Times New Roman" w:hAnsi="Times New Roman"/>
        </w:rPr>
        <w:t xml:space="preserve"> квітня</w:t>
      </w:r>
      <w:r w:rsidR="00E27139">
        <w:rPr>
          <w:rFonts w:ascii="Times New Roman" w:hAnsi="Times New Roman"/>
        </w:rPr>
        <w:t xml:space="preserve"> 2014</w:t>
      </w:r>
      <w:r w:rsidR="005D17FA" w:rsidRPr="005D17FA">
        <w:rPr>
          <w:rFonts w:ascii="Times New Roman" w:hAnsi="Times New Roman"/>
        </w:rPr>
        <w:t xml:space="preserve"> року</w:t>
      </w:r>
    </w:p>
    <w:p w:rsidR="005D17FA" w:rsidRPr="005D17FA" w:rsidRDefault="005D17FA" w:rsidP="005D17FA">
      <w:pPr>
        <w:shd w:val="clear" w:color="auto" w:fill="FFFFFF"/>
        <w:autoSpaceDE w:val="0"/>
        <w:autoSpaceDN w:val="0"/>
        <w:adjustRightInd w:val="0"/>
        <w:spacing w:after="0" w:line="240" w:lineRule="auto"/>
        <w:ind w:left="6372"/>
        <w:jc w:val="center"/>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ind w:left="6372"/>
        <w:jc w:val="center"/>
        <w:rPr>
          <w:rFonts w:ascii="Times New Roman" w:hAnsi="Times New Roman"/>
          <w:b/>
        </w:rPr>
      </w:pPr>
    </w:p>
    <w:p w:rsidR="005D17FA" w:rsidRPr="005D17FA" w:rsidRDefault="005D17FA" w:rsidP="0087112F">
      <w:pPr>
        <w:shd w:val="clear" w:color="auto" w:fill="FFFFFF"/>
        <w:autoSpaceDE w:val="0"/>
        <w:autoSpaceDN w:val="0"/>
        <w:adjustRightInd w:val="0"/>
        <w:spacing w:after="0" w:line="240" w:lineRule="auto"/>
        <w:jc w:val="center"/>
        <w:rPr>
          <w:rFonts w:ascii="Times New Roman" w:hAnsi="Times New Roman"/>
          <w:b/>
        </w:rPr>
      </w:pPr>
      <w:r w:rsidRPr="005D17FA">
        <w:rPr>
          <w:rFonts w:ascii="Times New Roman" w:hAnsi="Times New Roman"/>
          <w:b/>
        </w:rPr>
        <w:t>ДОВІДКА</w:t>
      </w:r>
    </w:p>
    <w:p w:rsidR="0087112F" w:rsidRDefault="00E01CBF" w:rsidP="0087112F">
      <w:pPr>
        <w:shd w:val="clear" w:color="auto" w:fill="FFFFFF"/>
        <w:autoSpaceDE w:val="0"/>
        <w:autoSpaceDN w:val="0"/>
        <w:adjustRightInd w:val="0"/>
        <w:spacing w:after="0" w:line="240" w:lineRule="auto"/>
        <w:jc w:val="center"/>
        <w:rPr>
          <w:rFonts w:ascii="Times New Roman" w:hAnsi="Times New Roman"/>
        </w:rPr>
      </w:pPr>
      <w:r w:rsidRPr="00CC201F">
        <w:rPr>
          <w:rFonts w:ascii="Times New Roman" w:hAnsi="Times New Roman"/>
        </w:rPr>
        <w:t>про фінансовий</w:t>
      </w:r>
      <w:r>
        <w:rPr>
          <w:rFonts w:ascii="Times New Roman" w:hAnsi="Times New Roman"/>
          <w:b/>
        </w:rPr>
        <w:t xml:space="preserve"> </w:t>
      </w:r>
      <w:r w:rsidR="00CC201F">
        <w:rPr>
          <w:rFonts w:ascii="Times New Roman" w:hAnsi="Times New Roman"/>
        </w:rPr>
        <w:t xml:space="preserve"> стан</w:t>
      </w:r>
    </w:p>
    <w:p w:rsidR="0087112F" w:rsidRDefault="00CC201F" w:rsidP="0087112F">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 xml:space="preserve"> Відкритого</w:t>
      </w:r>
      <w:r w:rsidRPr="00D520C8">
        <w:rPr>
          <w:rFonts w:ascii="Times New Roman" w:hAnsi="Times New Roman"/>
        </w:rPr>
        <w:t xml:space="preserve">  акціонерн</w:t>
      </w:r>
      <w:r>
        <w:rPr>
          <w:rFonts w:ascii="Times New Roman" w:hAnsi="Times New Roman"/>
        </w:rPr>
        <w:t>ого</w:t>
      </w:r>
      <w:r w:rsidRPr="00D520C8">
        <w:rPr>
          <w:rFonts w:ascii="Times New Roman" w:hAnsi="Times New Roman"/>
        </w:rPr>
        <w:t xml:space="preserve">  товариств</w:t>
      </w:r>
      <w:r>
        <w:rPr>
          <w:rFonts w:ascii="Times New Roman" w:hAnsi="Times New Roman"/>
        </w:rPr>
        <w:t xml:space="preserve">а </w:t>
      </w:r>
      <w:r w:rsidRPr="004376CD">
        <w:rPr>
          <w:rFonts w:ascii="Times New Roman" w:hAnsi="Times New Roman"/>
        </w:rPr>
        <w:t>«Науково-дослідний інститут прикладної  акустики</w:t>
      </w:r>
      <w:r w:rsidRPr="004376CD">
        <w:rPr>
          <w:rFonts w:ascii="Times New Roman" w:hAnsi="Times New Roman"/>
          <w:b/>
        </w:rPr>
        <w:t>»</w:t>
      </w:r>
      <w:r w:rsidRPr="00CB3B86">
        <w:rPr>
          <w:rFonts w:ascii="Times New Roman" w:hAnsi="Times New Roman"/>
        </w:rPr>
        <w:t>,</w:t>
      </w:r>
    </w:p>
    <w:p w:rsidR="005D17FA" w:rsidRPr="00CC201F" w:rsidRDefault="005D17FA" w:rsidP="0087112F">
      <w:pPr>
        <w:shd w:val="clear" w:color="auto" w:fill="FFFFFF"/>
        <w:autoSpaceDE w:val="0"/>
        <w:autoSpaceDN w:val="0"/>
        <w:adjustRightInd w:val="0"/>
        <w:spacing w:after="0" w:line="240" w:lineRule="auto"/>
        <w:jc w:val="center"/>
        <w:rPr>
          <w:rFonts w:ascii="Times New Roman" w:hAnsi="Times New Roman"/>
          <w:b/>
        </w:rPr>
      </w:pPr>
      <w:r w:rsidRPr="005D17FA">
        <w:rPr>
          <w:rFonts w:ascii="Times New Roman" w:hAnsi="Times New Roman"/>
        </w:rPr>
        <w:t xml:space="preserve">(за балансом, складеним </w:t>
      </w:r>
      <w:r w:rsidR="00E27139">
        <w:rPr>
          <w:rFonts w:ascii="Times New Roman" w:hAnsi="Times New Roman"/>
        </w:rPr>
        <w:t>товариством станом на 31.12.2013</w:t>
      </w:r>
      <w:r w:rsidRPr="005D17FA">
        <w:rPr>
          <w:rFonts w:ascii="Times New Roman" w:hAnsi="Times New Roman"/>
        </w:rPr>
        <w:t xml:space="preserve"> року)</w:t>
      </w:r>
    </w:p>
    <w:p w:rsidR="005D17FA" w:rsidRPr="005D17FA" w:rsidRDefault="005D17FA" w:rsidP="0087112F">
      <w:pPr>
        <w:shd w:val="clear" w:color="auto" w:fill="FFFFFF"/>
        <w:autoSpaceDE w:val="0"/>
        <w:autoSpaceDN w:val="0"/>
        <w:adjustRightInd w:val="0"/>
        <w:spacing w:after="0" w:line="240" w:lineRule="auto"/>
        <w:jc w:val="center"/>
        <w:rPr>
          <w:rFonts w:ascii="Times New Roman" w:hAnsi="Times New Roman"/>
        </w:rPr>
      </w:pPr>
    </w:p>
    <w:p w:rsidR="005D17FA" w:rsidRPr="005D17FA" w:rsidRDefault="00E01CBF" w:rsidP="005D17FA">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Фінансовий стан  публічного </w:t>
      </w:r>
      <w:r w:rsidR="005D17FA" w:rsidRPr="005D17FA">
        <w:rPr>
          <w:rFonts w:ascii="Times New Roman" w:hAnsi="Times New Roman"/>
        </w:rPr>
        <w:t xml:space="preserve"> акціонерного товариства</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b/>
        </w:rPr>
        <w:t>1. Коефіцієнт абсолютної ліквідності</w:t>
      </w:r>
      <w:r w:rsidRPr="005D17FA">
        <w:rPr>
          <w:rFonts w:ascii="Times New Roman" w:hAnsi="Times New Roman"/>
        </w:rPr>
        <w:t xml:space="preserve"> (КЛ 3), що характеризує те, наскільки ймовірне негайне погашення поточних зобов‘язань за рахунок грошових коштів і їх еквівалентів та поточних фінансових інвестицій:</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6E7439" w:rsidP="005D17FA">
      <w:pPr>
        <w:shd w:val="clear" w:color="auto" w:fill="FFFFFF"/>
        <w:autoSpaceDE w:val="0"/>
        <w:autoSpaceDN w:val="0"/>
        <w:adjustRightInd w:val="0"/>
        <w:spacing w:after="0" w:line="240" w:lineRule="auto"/>
        <w:rPr>
          <w:rFonts w:ascii="Times New Roman" w:hAnsi="Times New Roman"/>
        </w:rPr>
      </w:pPr>
      <w:r>
        <w:rPr>
          <w:rFonts w:ascii="Times New Roman" w:hAnsi="Times New Roman"/>
        </w:rPr>
        <w:tab/>
        <w:t xml:space="preserve">       рядок 1160 + рядок 1165 </w:t>
      </w:r>
      <w:r w:rsidR="005D17FA" w:rsidRPr="005D17FA">
        <w:rPr>
          <w:rFonts w:ascii="Times New Roman" w:hAnsi="Times New Roman"/>
        </w:rPr>
        <w:t xml:space="preserve">    </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 xml:space="preserve">КЛ 1 = _ _ _ _ _ _ _ _ _ _ _ _ _ _ _ _ _ _     = </w:t>
      </w:r>
      <w:r w:rsidR="006E7439">
        <w:rPr>
          <w:rFonts w:ascii="Times New Roman" w:hAnsi="Times New Roman"/>
        </w:rPr>
        <w:t>0.01</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r>
      <w:r w:rsidRPr="005D17FA">
        <w:rPr>
          <w:rFonts w:ascii="Times New Roman" w:hAnsi="Times New Roman"/>
        </w:rPr>
        <w:tab/>
        <w:t xml:space="preserve">підсумок розділу </w:t>
      </w:r>
      <w:r w:rsidRPr="005D17FA">
        <w:rPr>
          <w:rFonts w:ascii="Times New Roman" w:hAnsi="Times New Roman"/>
          <w:lang w:val="en-US"/>
        </w:rPr>
        <w:t>IV</w:t>
      </w:r>
      <w:r w:rsidRPr="005D17FA">
        <w:rPr>
          <w:rFonts w:ascii="Times New Roman" w:hAnsi="Times New Roman"/>
        </w:rPr>
        <w:t xml:space="preserve"> пасиву                       </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Теоретичне оптимальне значення КЛ 3 – є в межах 0,2 – 0,25.</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b/>
        </w:rPr>
        <w:t>2. Коефіцієнт загальної ліквідності (покриття)</w:t>
      </w:r>
      <w:r w:rsidRPr="005D17FA">
        <w:rPr>
          <w:rFonts w:ascii="Times New Roman" w:hAnsi="Times New Roman"/>
        </w:rPr>
        <w:t xml:space="preserve"> (КЛ 1), що характеризує те, наскільки ймовірне погашення поточних зобов‘язань за рахунок оборотних активів:</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t>підсумок розділу ІІ активу +</w:t>
      </w:r>
    </w:p>
    <w:p w:rsidR="005D17FA" w:rsidRPr="005D17FA" w:rsidRDefault="006E7439" w:rsidP="005D17FA">
      <w:pPr>
        <w:shd w:val="clear" w:color="auto" w:fill="FFFFFF"/>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рядок 1170</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КЛ 2 = _  _ _ _ _ _ _ _ _ _</w:t>
      </w:r>
      <w:r w:rsidR="005F778F">
        <w:rPr>
          <w:rFonts w:ascii="Times New Roman" w:hAnsi="Times New Roman"/>
        </w:rPr>
        <w:t xml:space="preserve"> _ _ _ _ _ _ _ .          = 1.11</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r>
      <w:r w:rsidRPr="005D17FA">
        <w:rPr>
          <w:rFonts w:ascii="Times New Roman" w:hAnsi="Times New Roman"/>
        </w:rPr>
        <w:tab/>
        <w:t xml:space="preserve">підсумок розділу </w:t>
      </w:r>
      <w:r w:rsidRPr="005D17FA">
        <w:rPr>
          <w:rFonts w:ascii="Times New Roman" w:hAnsi="Times New Roman"/>
          <w:lang w:val="en-US"/>
        </w:rPr>
        <w:t>IV</w:t>
      </w:r>
      <w:r w:rsidRPr="005D17FA">
        <w:rPr>
          <w:rFonts w:ascii="Times New Roman" w:hAnsi="Times New Roman"/>
        </w:rPr>
        <w:t xml:space="preserve"> пасиву +</w:t>
      </w:r>
    </w:p>
    <w:p w:rsidR="005D17FA" w:rsidRPr="005D17FA" w:rsidRDefault="006E7439" w:rsidP="005D17FA">
      <w:pPr>
        <w:shd w:val="clear" w:color="auto" w:fill="FFFFFF"/>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рядок </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Теоретичне оптимальне значення КЛ 2 є в межах 1,0 – 2,0.</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3. Коефіцієнт фінансової стійкості (або платоспроможності, або автономії) (КФС), що визначає співвідношення власних коштів (власного капіталу) до вартості майна:</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r>
      <w:r w:rsidRPr="005D17FA">
        <w:rPr>
          <w:rFonts w:ascii="Times New Roman" w:hAnsi="Times New Roman"/>
        </w:rPr>
        <w:tab/>
        <w:t>підсумок розділу І пасиву</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t xml:space="preserve">КФС = _ _ _ _ _ </w:t>
      </w:r>
      <w:r w:rsidR="005F778F">
        <w:rPr>
          <w:rFonts w:ascii="Times New Roman" w:hAnsi="Times New Roman"/>
        </w:rPr>
        <w:t>_ _ _ _ _ _ _ _ _ _ _    =  0.39</w:t>
      </w:r>
    </w:p>
    <w:p w:rsidR="005D17FA" w:rsidRPr="005D17FA" w:rsidRDefault="006E7439" w:rsidP="005D17FA">
      <w:p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w:t>
      </w:r>
      <w:r w:rsidR="005D17FA" w:rsidRPr="005D17FA">
        <w:rPr>
          <w:rFonts w:ascii="Times New Roman" w:hAnsi="Times New Roman"/>
        </w:rPr>
        <w:t xml:space="preserve">Розділ І активу + розділ </w:t>
      </w:r>
      <w:proofErr w:type="spellStart"/>
      <w:r w:rsidR="005D17FA" w:rsidRPr="005D17FA">
        <w:rPr>
          <w:rFonts w:ascii="Times New Roman" w:hAnsi="Times New Roman"/>
        </w:rPr>
        <w:t>ІІ</w:t>
      </w:r>
      <w:r>
        <w:rPr>
          <w:rFonts w:ascii="Times New Roman" w:hAnsi="Times New Roman"/>
        </w:rPr>
        <w:t>Активу</w:t>
      </w:r>
      <w:proofErr w:type="spellEnd"/>
      <w:r>
        <w:rPr>
          <w:rFonts w:ascii="Times New Roman" w:hAnsi="Times New Roman"/>
        </w:rPr>
        <w:t xml:space="preserve"> </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t>Теоретичне оптимальне значення КФС – є в межах 0,25 – 0,5.</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4. Коефіцієнт структури капіталу (фінансування) (КСК), що характеризує розмір залучених коштів на 1 грн. власних коштів (власного капіталу):</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r>
      <w:r w:rsidRPr="005D17FA">
        <w:rPr>
          <w:rFonts w:ascii="Times New Roman" w:hAnsi="Times New Roman"/>
        </w:rPr>
        <w:tab/>
        <w:t>підсумок розділу ІІІ пасиву +</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r>
      <w:r w:rsidRPr="005D17FA">
        <w:rPr>
          <w:rFonts w:ascii="Times New Roman" w:hAnsi="Times New Roman"/>
        </w:rPr>
        <w:tab/>
        <w:t xml:space="preserve">підсумок розділу </w:t>
      </w:r>
      <w:r w:rsidRPr="005D17FA">
        <w:rPr>
          <w:rFonts w:ascii="Times New Roman" w:hAnsi="Times New Roman"/>
          <w:lang w:val="en-US"/>
        </w:rPr>
        <w:t>IV</w:t>
      </w:r>
      <w:r w:rsidRPr="005D17FA">
        <w:rPr>
          <w:rFonts w:ascii="Times New Roman" w:hAnsi="Times New Roman"/>
        </w:rPr>
        <w:t xml:space="preserve"> пасиву</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t xml:space="preserve">КСК= _ _ _ _ _ _ </w:t>
      </w:r>
      <w:r w:rsidR="005F778F">
        <w:rPr>
          <w:rFonts w:ascii="Times New Roman" w:hAnsi="Times New Roman"/>
        </w:rPr>
        <w:t xml:space="preserve">_ _ _ _ _ _ _ _ _ _ _ _  =  </w:t>
      </w:r>
      <w:r w:rsidR="000C3B14">
        <w:rPr>
          <w:rFonts w:ascii="Times New Roman" w:hAnsi="Times New Roman"/>
        </w:rPr>
        <w:t>1.57</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r>
      <w:r w:rsidRPr="005D17FA">
        <w:rPr>
          <w:rFonts w:ascii="Times New Roman" w:hAnsi="Times New Roman"/>
        </w:rPr>
        <w:tab/>
        <w:t>Підсумок розділу І пасиву</w:t>
      </w:r>
    </w:p>
    <w:p w:rsid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ab/>
        <w:t>Теоретичне оптимальне значення КСК – є в межах 0,5 – 1,0.</w:t>
      </w:r>
    </w:p>
    <w:p w:rsidR="0087112F" w:rsidRDefault="0087112F" w:rsidP="005D17FA">
      <w:pPr>
        <w:shd w:val="clear" w:color="auto" w:fill="FFFFFF"/>
        <w:autoSpaceDE w:val="0"/>
        <w:autoSpaceDN w:val="0"/>
        <w:adjustRightInd w:val="0"/>
        <w:spacing w:after="0" w:line="240" w:lineRule="auto"/>
        <w:rPr>
          <w:rFonts w:ascii="Times New Roman" w:hAnsi="Times New Roman"/>
        </w:rPr>
      </w:pPr>
    </w:p>
    <w:p w:rsidR="0087112F" w:rsidRDefault="0087112F" w:rsidP="005D17FA">
      <w:pPr>
        <w:shd w:val="clear" w:color="auto" w:fill="FFFFFF"/>
        <w:autoSpaceDE w:val="0"/>
        <w:autoSpaceDN w:val="0"/>
        <w:adjustRightInd w:val="0"/>
        <w:spacing w:after="0" w:line="240" w:lineRule="auto"/>
        <w:rPr>
          <w:rFonts w:ascii="Times New Roman" w:hAnsi="Times New Roman"/>
        </w:rPr>
      </w:pPr>
    </w:p>
    <w:p w:rsidR="0087112F" w:rsidRPr="005D17FA" w:rsidRDefault="0087112F"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Головний аудитор</w:t>
      </w:r>
      <w:r w:rsidRPr="005D17FA">
        <w:rPr>
          <w:rFonts w:ascii="Times New Roman" w:hAnsi="Times New Roman"/>
        </w:rPr>
        <w:tab/>
      </w:r>
      <w:r w:rsidRPr="005D17FA">
        <w:rPr>
          <w:rFonts w:ascii="Times New Roman" w:hAnsi="Times New Roman"/>
        </w:rPr>
        <w:tab/>
      </w:r>
      <w:r w:rsidRPr="005D17FA">
        <w:rPr>
          <w:rFonts w:ascii="Times New Roman" w:hAnsi="Times New Roman"/>
        </w:rPr>
        <w:tab/>
      </w:r>
      <w:r w:rsidRPr="005D17FA">
        <w:rPr>
          <w:rFonts w:ascii="Times New Roman" w:hAnsi="Times New Roman"/>
        </w:rPr>
        <w:tab/>
        <w:t xml:space="preserve">   </w:t>
      </w:r>
      <w:r w:rsidR="00465E10">
        <w:rPr>
          <w:rFonts w:ascii="Times New Roman" w:hAnsi="Times New Roman"/>
        </w:rPr>
        <w:t xml:space="preserve">                                             </w:t>
      </w:r>
      <w:r w:rsidRPr="005D17FA">
        <w:rPr>
          <w:rFonts w:ascii="Times New Roman" w:hAnsi="Times New Roman"/>
        </w:rPr>
        <w:t xml:space="preserve"> Н.</w:t>
      </w:r>
      <w:r w:rsidR="00465E10">
        <w:rPr>
          <w:rFonts w:ascii="Times New Roman" w:hAnsi="Times New Roman"/>
        </w:rPr>
        <w:t xml:space="preserve"> </w:t>
      </w:r>
      <w:r w:rsidRPr="005D17FA">
        <w:rPr>
          <w:rFonts w:ascii="Times New Roman" w:hAnsi="Times New Roman"/>
        </w:rPr>
        <w:t>Велика.</w:t>
      </w:r>
    </w:p>
    <w:p w:rsidR="005D17FA" w:rsidRPr="005D17FA" w:rsidRDefault="005D17FA" w:rsidP="005D17FA">
      <w:pPr>
        <w:shd w:val="clear" w:color="auto" w:fill="FFFFFF"/>
        <w:autoSpaceDE w:val="0"/>
        <w:autoSpaceDN w:val="0"/>
        <w:adjustRightInd w:val="0"/>
        <w:spacing w:after="0" w:line="240" w:lineRule="auto"/>
        <w:rPr>
          <w:rFonts w:ascii="Times New Roman" w:hAnsi="Times New Roman"/>
        </w:rPr>
      </w:pPr>
      <w:r w:rsidRPr="005D17FA">
        <w:rPr>
          <w:rFonts w:ascii="Times New Roman" w:hAnsi="Times New Roman"/>
        </w:rPr>
        <w:t>/Сертифікат  аудитора № 006857 від 22.12.2011р./</w:t>
      </w:r>
    </w:p>
    <w:p w:rsidR="005D17FA" w:rsidRPr="005D17FA" w:rsidRDefault="005D17FA" w:rsidP="005D17FA">
      <w:pPr>
        <w:spacing w:after="0" w:line="240" w:lineRule="auto"/>
        <w:jc w:val="both"/>
        <w:rPr>
          <w:rFonts w:ascii="Times New Roman" w:hAnsi="Times New Roman"/>
        </w:rPr>
      </w:pPr>
    </w:p>
    <w:p w:rsidR="00734C43" w:rsidRPr="005D17FA" w:rsidRDefault="00734C43" w:rsidP="005D17FA">
      <w:pPr>
        <w:shd w:val="clear" w:color="auto" w:fill="FFFFFF"/>
        <w:autoSpaceDE w:val="0"/>
        <w:autoSpaceDN w:val="0"/>
        <w:adjustRightInd w:val="0"/>
        <w:spacing w:after="0" w:line="240" w:lineRule="auto"/>
        <w:jc w:val="both"/>
        <w:rPr>
          <w:rFonts w:ascii="Times New Roman" w:hAnsi="Times New Roman"/>
          <w:color w:val="000000"/>
        </w:rPr>
      </w:pPr>
    </w:p>
    <w:p w:rsidR="00734C43" w:rsidRPr="005D17FA" w:rsidRDefault="00734C43" w:rsidP="005D17FA">
      <w:pPr>
        <w:spacing w:after="0" w:line="240" w:lineRule="auto"/>
        <w:rPr>
          <w:rFonts w:ascii="Times New Roman" w:hAnsi="Times New Roman"/>
        </w:rPr>
      </w:pPr>
    </w:p>
    <w:p w:rsidR="00373176" w:rsidRPr="005D17FA" w:rsidRDefault="00373176" w:rsidP="005D17FA">
      <w:pPr>
        <w:spacing w:after="0" w:line="240" w:lineRule="auto"/>
        <w:rPr>
          <w:rFonts w:ascii="Times New Roman" w:hAnsi="Times New Roman"/>
        </w:rPr>
      </w:pPr>
    </w:p>
    <w:p w:rsidR="00176445" w:rsidRPr="005D17FA" w:rsidRDefault="00176445" w:rsidP="005D17FA">
      <w:pPr>
        <w:pStyle w:val="a3"/>
        <w:ind w:firstLine="0"/>
        <w:rPr>
          <w:sz w:val="22"/>
          <w:szCs w:val="22"/>
          <w:lang w:eastAsia="ru-RU" w:bidi="ru-RU"/>
        </w:rPr>
      </w:pPr>
    </w:p>
    <w:sectPr w:rsidR="00176445" w:rsidRPr="005D17FA" w:rsidSect="00B46C70">
      <w:footerReference w:type="default" r:id="rId12"/>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D9" w:rsidRDefault="000A0FD9" w:rsidP="00B46C70">
      <w:pPr>
        <w:spacing w:after="0" w:line="240" w:lineRule="auto"/>
      </w:pPr>
      <w:r>
        <w:separator/>
      </w:r>
    </w:p>
  </w:endnote>
  <w:endnote w:type="continuationSeparator" w:id="0">
    <w:p w:rsidR="000A0FD9" w:rsidRDefault="000A0FD9" w:rsidP="00B4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891"/>
      <w:docPartObj>
        <w:docPartGallery w:val="Page Numbers (Bottom of Page)"/>
        <w:docPartUnique/>
      </w:docPartObj>
    </w:sdtPr>
    <w:sdtEndPr/>
    <w:sdtContent>
      <w:p w:rsidR="000A0FD9" w:rsidRDefault="00CC201F">
        <w:pPr>
          <w:pStyle w:val="af3"/>
          <w:jc w:val="right"/>
        </w:pPr>
        <w:r>
          <w:fldChar w:fldCharType="begin"/>
        </w:r>
        <w:r>
          <w:instrText xml:space="preserve"> PAGE   \* MERGEFORMAT </w:instrText>
        </w:r>
        <w:r>
          <w:fldChar w:fldCharType="separate"/>
        </w:r>
        <w:r w:rsidR="002C5270">
          <w:rPr>
            <w:noProof/>
          </w:rPr>
          <w:t>1</w:t>
        </w:r>
        <w:r>
          <w:rPr>
            <w:noProof/>
          </w:rPr>
          <w:fldChar w:fldCharType="end"/>
        </w:r>
      </w:p>
    </w:sdtContent>
  </w:sdt>
  <w:p w:rsidR="000A0FD9" w:rsidRDefault="000A0F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D9" w:rsidRDefault="000A0FD9" w:rsidP="00B46C70">
      <w:pPr>
        <w:spacing w:after="0" w:line="240" w:lineRule="auto"/>
      </w:pPr>
      <w:r>
        <w:separator/>
      </w:r>
    </w:p>
  </w:footnote>
  <w:footnote w:type="continuationSeparator" w:id="0">
    <w:p w:rsidR="000A0FD9" w:rsidRDefault="000A0FD9" w:rsidP="00B46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57EC"/>
    <w:multiLevelType w:val="hybridMultilevel"/>
    <w:tmpl w:val="0C046BB8"/>
    <w:lvl w:ilvl="0" w:tplc="6786000C">
      <w:start w:val="577"/>
      <w:numFmt w:val="bullet"/>
      <w:lvlText w:val="-"/>
      <w:lvlJc w:val="left"/>
      <w:pPr>
        <w:ind w:left="540" w:hanging="360"/>
      </w:pPr>
      <w:rPr>
        <w:rFonts w:ascii="Times New Roman" w:eastAsia="Calibri"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
    <w:nsid w:val="45B27391"/>
    <w:multiLevelType w:val="hybridMultilevel"/>
    <w:tmpl w:val="A702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0205"/>
    <w:rsid w:val="00000A72"/>
    <w:rsid w:val="00033342"/>
    <w:rsid w:val="00040DFC"/>
    <w:rsid w:val="00085237"/>
    <w:rsid w:val="000A0FD9"/>
    <w:rsid w:val="000C3B14"/>
    <w:rsid w:val="000D204B"/>
    <w:rsid w:val="000D6AC9"/>
    <w:rsid w:val="00100EFA"/>
    <w:rsid w:val="00176445"/>
    <w:rsid w:val="001843B6"/>
    <w:rsid w:val="001D0469"/>
    <w:rsid w:val="001E2F4F"/>
    <w:rsid w:val="00260205"/>
    <w:rsid w:val="00274170"/>
    <w:rsid w:val="00283BEB"/>
    <w:rsid w:val="00286CF9"/>
    <w:rsid w:val="002C5270"/>
    <w:rsid w:val="002D13AD"/>
    <w:rsid w:val="003142A0"/>
    <w:rsid w:val="003246BB"/>
    <w:rsid w:val="00354A45"/>
    <w:rsid w:val="00373176"/>
    <w:rsid w:val="00390A37"/>
    <w:rsid w:val="003C148F"/>
    <w:rsid w:val="003D2D3D"/>
    <w:rsid w:val="00407D23"/>
    <w:rsid w:val="004376CD"/>
    <w:rsid w:val="00465E10"/>
    <w:rsid w:val="00477F37"/>
    <w:rsid w:val="004B4FA2"/>
    <w:rsid w:val="004B6E67"/>
    <w:rsid w:val="004D5BEF"/>
    <w:rsid w:val="0056781B"/>
    <w:rsid w:val="0057678F"/>
    <w:rsid w:val="00580D86"/>
    <w:rsid w:val="00595F93"/>
    <w:rsid w:val="005A1E89"/>
    <w:rsid w:val="005D17FA"/>
    <w:rsid w:val="005E77DC"/>
    <w:rsid w:val="005F778F"/>
    <w:rsid w:val="00615085"/>
    <w:rsid w:val="00623D2F"/>
    <w:rsid w:val="00637802"/>
    <w:rsid w:val="0067313A"/>
    <w:rsid w:val="006763CC"/>
    <w:rsid w:val="00693CC7"/>
    <w:rsid w:val="006A0392"/>
    <w:rsid w:val="006A5B4C"/>
    <w:rsid w:val="006C426F"/>
    <w:rsid w:val="006C4E06"/>
    <w:rsid w:val="006D42C6"/>
    <w:rsid w:val="006D6F73"/>
    <w:rsid w:val="006E7439"/>
    <w:rsid w:val="006F65A0"/>
    <w:rsid w:val="00721E62"/>
    <w:rsid w:val="00734C43"/>
    <w:rsid w:val="00792942"/>
    <w:rsid w:val="007A1CAC"/>
    <w:rsid w:val="007D7F35"/>
    <w:rsid w:val="00802154"/>
    <w:rsid w:val="0081580E"/>
    <w:rsid w:val="008433E9"/>
    <w:rsid w:val="008560D1"/>
    <w:rsid w:val="0087112F"/>
    <w:rsid w:val="008D6E4A"/>
    <w:rsid w:val="00907343"/>
    <w:rsid w:val="00926E3D"/>
    <w:rsid w:val="0094101B"/>
    <w:rsid w:val="009B3ACA"/>
    <w:rsid w:val="009B77ED"/>
    <w:rsid w:val="009D39F1"/>
    <w:rsid w:val="00A121DD"/>
    <w:rsid w:val="00A1438E"/>
    <w:rsid w:val="00A23FA7"/>
    <w:rsid w:val="00A377B2"/>
    <w:rsid w:val="00A90920"/>
    <w:rsid w:val="00A909F3"/>
    <w:rsid w:val="00AA7FB3"/>
    <w:rsid w:val="00AC06A1"/>
    <w:rsid w:val="00AE3CFB"/>
    <w:rsid w:val="00AF6E22"/>
    <w:rsid w:val="00B46C70"/>
    <w:rsid w:val="00B93F75"/>
    <w:rsid w:val="00C36639"/>
    <w:rsid w:val="00C72C43"/>
    <w:rsid w:val="00CC201F"/>
    <w:rsid w:val="00CC4BBA"/>
    <w:rsid w:val="00CF1F29"/>
    <w:rsid w:val="00D10EA3"/>
    <w:rsid w:val="00D20D2E"/>
    <w:rsid w:val="00D25C7D"/>
    <w:rsid w:val="00D33B5B"/>
    <w:rsid w:val="00D4738D"/>
    <w:rsid w:val="00D520C8"/>
    <w:rsid w:val="00DA63DE"/>
    <w:rsid w:val="00DD2265"/>
    <w:rsid w:val="00DD6C8E"/>
    <w:rsid w:val="00E01CBF"/>
    <w:rsid w:val="00E27139"/>
    <w:rsid w:val="00EC164B"/>
    <w:rsid w:val="00EF37E7"/>
    <w:rsid w:val="00F5066F"/>
    <w:rsid w:val="00F66A41"/>
    <w:rsid w:val="00F67581"/>
    <w:rsid w:val="00FA0D19"/>
    <w:rsid w:val="00FA7220"/>
    <w:rsid w:val="00FE1A79"/>
    <w:rsid w:val="00FF0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0C8"/>
    <w:pPr>
      <w:widowControl w:val="0"/>
      <w:suppressAutoHyphens/>
      <w:spacing w:after="0" w:line="240" w:lineRule="auto"/>
      <w:ind w:firstLine="567"/>
      <w:jc w:val="both"/>
    </w:pPr>
    <w:rPr>
      <w:rFonts w:ascii="Times New Roman" w:eastAsia="Lucida Sans Unicode" w:hAnsi="Times New Roman" w:cs="Times New Roman"/>
      <w:color w:val="000000"/>
      <w:sz w:val="24"/>
      <w:szCs w:val="24"/>
    </w:rPr>
  </w:style>
  <w:style w:type="paragraph" w:styleId="a4">
    <w:name w:val="Body Text"/>
    <w:basedOn w:val="a"/>
    <w:link w:val="a5"/>
    <w:rsid w:val="00D520C8"/>
    <w:pPr>
      <w:widowControl w:val="0"/>
      <w:suppressAutoHyphens/>
      <w:spacing w:after="120" w:line="240" w:lineRule="auto"/>
      <w:ind w:firstLine="567"/>
      <w:jc w:val="both"/>
    </w:pPr>
    <w:rPr>
      <w:rFonts w:ascii="Times New Roman" w:eastAsia="Lucida Sans Unicode" w:hAnsi="Times New Roman"/>
      <w:color w:val="000000"/>
      <w:sz w:val="24"/>
      <w:szCs w:val="24"/>
    </w:rPr>
  </w:style>
  <w:style w:type="character" w:customStyle="1" w:styleId="a5">
    <w:name w:val="Основной текст Знак"/>
    <w:basedOn w:val="a0"/>
    <w:link w:val="a4"/>
    <w:rsid w:val="00D520C8"/>
    <w:rPr>
      <w:rFonts w:ascii="Times New Roman" w:eastAsia="Lucida Sans Unicode" w:hAnsi="Times New Roman" w:cs="Times New Roman"/>
      <w:color w:val="000000"/>
      <w:sz w:val="24"/>
      <w:szCs w:val="24"/>
    </w:rPr>
  </w:style>
  <w:style w:type="paragraph" w:styleId="a6">
    <w:name w:val="Body Text Indent"/>
    <w:basedOn w:val="a"/>
    <w:link w:val="a7"/>
    <w:rsid w:val="00D520C8"/>
    <w:pPr>
      <w:widowControl w:val="0"/>
      <w:suppressAutoHyphens/>
      <w:spacing w:after="0" w:line="240" w:lineRule="auto"/>
      <w:ind w:firstLine="432"/>
      <w:jc w:val="both"/>
    </w:pPr>
    <w:rPr>
      <w:rFonts w:ascii="Times New Roman" w:eastAsia="Lucida Sans Unicode" w:hAnsi="Times New Roman"/>
      <w:color w:val="000000"/>
      <w:sz w:val="24"/>
      <w:szCs w:val="24"/>
    </w:rPr>
  </w:style>
  <w:style w:type="character" w:customStyle="1" w:styleId="a7">
    <w:name w:val="Основной текст с отступом Знак"/>
    <w:basedOn w:val="a0"/>
    <w:link w:val="a6"/>
    <w:rsid w:val="00D520C8"/>
    <w:rPr>
      <w:rFonts w:ascii="Times New Roman" w:eastAsia="Lucida Sans Unicode" w:hAnsi="Times New Roman" w:cs="Times New Roman"/>
      <w:color w:val="000000"/>
      <w:sz w:val="24"/>
      <w:szCs w:val="24"/>
    </w:rPr>
  </w:style>
  <w:style w:type="paragraph" w:customStyle="1" w:styleId="WW-">
    <w:name w:val="WW-Обычный (веб)"/>
    <w:basedOn w:val="a"/>
    <w:rsid w:val="00D520C8"/>
    <w:pPr>
      <w:widowControl w:val="0"/>
      <w:suppressAutoHyphens/>
      <w:spacing w:before="280" w:after="280" w:line="240" w:lineRule="auto"/>
      <w:ind w:firstLine="567"/>
      <w:jc w:val="both"/>
    </w:pPr>
    <w:rPr>
      <w:rFonts w:ascii="Times New Roman" w:eastAsia="Lucida Sans Unicode" w:hAnsi="Times New Roman"/>
      <w:color w:val="000000"/>
      <w:sz w:val="24"/>
      <w:szCs w:val="24"/>
      <w:lang w:eastAsia="sa-IN" w:bidi="sa-IN"/>
    </w:rPr>
  </w:style>
  <w:style w:type="table" w:styleId="a8">
    <w:name w:val="Table Grid"/>
    <w:basedOn w:val="a1"/>
    <w:uiPriority w:val="59"/>
    <w:rsid w:val="00A2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23FA7"/>
    <w:rPr>
      <w:color w:val="0000FF" w:themeColor="hyperlink"/>
      <w:u w:val="single"/>
    </w:rPr>
  </w:style>
  <w:style w:type="paragraph" w:styleId="aa">
    <w:name w:val="Balloon Text"/>
    <w:basedOn w:val="a"/>
    <w:link w:val="ab"/>
    <w:uiPriority w:val="99"/>
    <w:semiHidden/>
    <w:unhideWhenUsed/>
    <w:rsid w:val="00A23F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FA7"/>
    <w:rPr>
      <w:rFonts w:ascii="Tahoma" w:eastAsia="Calibri" w:hAnsi="Tahoma" w:cs="Tahoma"/>
      <w:sz w:val="16"/>
      <w:szCs w:val="16"/>
    </w:rPr>
  </w:style>
  <w:style w:type="character" w:styleId="ac">
    <w:name w:val="annotation reference"/>
    <w:basedOn w:val="a0"/>
    <w:uiPriority w:val="99"/>
    <w:semiHidden/>
    <w:unhideWhenUsed/>
    <w:rsid w:val="006D42C6"/>
    <w:rPr>
      <w:sz w:val="16"/>
      <w:szCs w:val="16"/>
    </w:rPr>
  </w:style>
  <w:style w:type="paragraph" w:styleId="ad">
    <w:name w:val="annotation text"/>
    <w:basedOn w:val="a"/>
    <w:link w:val="ae"/>
    <w:uiPriority w:val="99"/>
    <w:semiHidden/>
    <w:unhideWhenUsed/>
    <w:rsid w:val="006D42C6"/>
    <w:pPr>
      <w:spacing w:line="240" w:lineRule="auto"/>
    </w:pPr>
    <w:rPr>
      <w:sz w:val="20"/>
      <w:szCs w:val="20"/>
    </w:rPr>
  </w:style>
  <w:style w:type="character" w:customStyle="1" w:styleId="ae">
    <w:name w:val="Текст примечания Знак"/>
    <w:basedOn w:val="a0"/>
    <w:link w:val="ad"/>
    <w:uiPriority w:val="99"/>
    <w:semiHidden/>
    <w:rsid w:val="006D42C6"/>
    <w:rPr>
      <w:rFonts w:ascii="Calibri" w:eastAsia="Calibri" w:hAnsi="Calibri" w:cs="Times New Roman"/>
      <w:sz w:val="20"/>
      <w:szCs w:val="20"/>
    </w:rPr>
  </w:style>
  <w:style w:type="paragraph" w:styleId="af">
    <w:name w:val="annotation subject"/>
    <w:basedOn w:val="ad"/>
    <w:next w:val="ad"/>
    <w:link w:val="af0"/>
    <w:uiPriority w:val="99"/>
    <w:semiHidden/>
    <w:unhideWhenUsed/>
    <w:rsid w:val="006D42C6"/>
    <w:rPr>
      <w:b/>
      <w:bCs/>
    </w:rPr>
  </w:style>
  <w:style w:type="character" w:customStyle="1" w:styleId="af0">
    <w:name w:val="Тема примечания Знак"/>
    <w:basedOn w:val="ae"/>
    <w:link w:val="af"/>
    <w:uiPriority w:val="99"/>
    <w:semiHidden/>
    <w:rsid w:val="006D42C6"/>
    <w:rPr>
      <w:rFonts w:ascii="Calibri" w:eastAsia="Calibri" w:hAnsi="Calibri" w:cs="Times New Roman"/>
      <w:b/>
      <w:bCs/>
      <w:sz w:val="20"/>
      <w:szCs w:val="20"/>
    </w:rPr>
  </w:style>
  <w:style w:type="paragraph" w:styleId="af1">
    <w:name w:val="header"/>
    <w:basedOn w:val="a"/>
    <w:link w:val="af2"/>
    <w:uiPriority w:val="99"/>
    <w:semiHidden/>
    <w:unhideWhenUsed/>
    <w:rsid w:val="00B46C70"/>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46C70"/>
    <w:rPr>
      <w:rFonts w:ascii="Calibri" w:eastAsia="Calibri" w:hAnsi="Calibri" w:cs="Times New Roman"/>
    </w:rPr>
  </w:style>
  <w:style w:type="paragraph" w:styleId="af3">
    <w:name w:val="footer"/>
    <w:basedOn w:val="a"/>
    <w:link w:val="af4"/>
    <w:uiPriority w:val="99"/>
    <w:unhideWhenUsed/>
    <w:rsid w:val="00B46C7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46C70"/>
    <w:rPr>
      <w:rFonts w:ascii="Calibri" w:eastAsia="Calibri" w:hAnsi="Calibri" w:cs="Times New Roman"/>
    </w:rPr>
  </w:style>
  <w:style w:type="paragraph" w:styleId="af5">
    <w:name w:val="List Paragraph"/>
    <w:basedOn w:val="a"/>
    <w:uiPriority w:val="34"/>
    <w:qFormat/>
    <w:rsid w:val="00100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0C8"/>
    <w:pPr>
      <w:widowControl w:val="0"/>
      <w:suppressAutoHyphens/>
      <w:spacing w:after="0" w:line="240" w:lineRule="auto"/>
      <w:ind w:firstLine="567"/>
      <w:jc w:val="both"/>
    </w:pPr>
    <w:rPr>
      <w:rFonts w:ascii="Times New Roman" w:eastAsia="Lucida Sans Unicode" w:hAnsi="Times New Roman" w:cs="Times New Roman"/>
      <w:color w:val="000000"/>
      <w:sz w:val="24"/>
      <w:szCs w:val="24"/>
    </w:rPr>
  </w:style>
  <w:style w:type="paragraph" w:styleId="a4">
    <w:name w:val="Body Text"/>
    <w:basedOn w:val="a"/>
    <w:link w:val="a5"/>
    <w:rsid w:val="00D520C8"/>
    <w:pPr>
      <w:widowControl w:val="0"/>
      <w:suppressAutoHyphens/>
      <w:spacing w:after="120" w:line="240" w:lineRule="auto"/>
      <w:ind w:firstLine="567"/>
      <w:jc w:val="both"/>
    </w:pPr>
    <w:rPr>
      <w:rFonts w:ascii="Times New Roman" w:eastAsia="Lucida Sans Unicode" w:hAnsi="Times New Roman"/>
      <w:color w:val="000000"/>
      <w:sz w:val="24"/>
      <w:szCs w:val="24"/>
    </w:rPr>
  </w:style>
  <w:style w:type="character" w:customStyle="1" w:styleId="a5">
    <w:name w:val="Основной текст Знак"/>
    <w:basedOn w:val="a0"/>
    <w:link w:val="a4"/>
    <w:rsid w:val="00D520C8"/>
    <w:rPr>
      <w:rFonts w:ascii="Times New Roman" w:eastAsia="Lucida Sans Unicode" w:hAnsi="Times New Roman" w:cs="Times New Roman"/>
      <w:color w:val="000000"/>
      <w:sz w:val="24"/>
      <w:szCs w:val="24"/>
    </w:rPr>
  </w:style>
  <w:style w:type="paragraph" w:styleId="a6">
    <w:name w:val="Body Text Indent"/>
    <w:basedOn w:val="a"/>
    <w:link w:val="a7"/>
    <w:rsid w:val="00D520C8"/>
    <w:pPr>
      <w:widowControl w:val="0"/>
      <w:suppressAutoHyphens/>
      <w:spacing w:after="0" w:line="240" w:lineRule="auto"/>
      <w:ind w:firstLine="432"/>
      <w:jc w:val="both"/>
    </w:pPr>
    <w:rPr>
      <w:rFonts w:ascii="Times New Roman" w:eastAsia="Lucida Sans Unicode" w:hAnsi="Times New Roman"/>
      <w:color w:val="000000"/>
      <w:sz w:val="24"/>
      <w:szCs w:val="24"/>
    </w:rPr>
  </w:style>
  <w:style w:type="character" w:customStyle="1" w:styleId="a7">
    <w:name w:val="Основной текст с отступом Знак"/>
    <w:basedOn w:val="a0"/>
    <w:link w:val="a6"/>
    <w:rsid w:val="00D520C8"/>
    <w:rPr>
      <w:rFonts w:ascii="Times New Roman" w:eastAsia="Lucida Sans Unicode" w:hAnsi="Times New Roman" w:cs="Times New Roman"/>
      <w:color w:val="000000"/>
      <w:sz w:val="24"/>
      <w:szCs w:val="24"/>
    </w:rPr>
  </w:style>
  <w:style w:type="paragraph" w:customStyle="1" w:styleId="WW-">
    <w:name w:val="WW-Обычный (веб)"/>
    <w:basedOn w:val="a"/>
    <w:rsid w:val="00D520C8"/>
    <w:pPr>
      <w:widowControl w:val="0"/>
      <w:suppressAutoHyphens/>
      <w:spacing w:before="280" w:after="280" w:line="240" w:lineRule="auto"/>
      <w:ind w:firstLine="567"/>
      <w:jc w:val="both"/>
    </w:pPr>
    <w:rPr>
      <w:rFonts w:ascii="Times New Roman" w:eastAsia="Lucida Sans Unicode" w:hAnsi="Times New Roman"/>
      <w:color w:val="000000"/>
      <w:sz w:val="24"/>
      <w:szCs w:val="24"/>
      <w:lang w:eastAsia="sa-IN" w:bidi="sa-IN"/>
    </w:rPr>
  </w:style>
  <w:style w:type="table" w:styleId="a8">
    <w:name w:val="Table Grid"/>
    <w:basedOn w:val="a1"/>
    <w:uiPriority w:val="59"/>
    <w:rsid w:val="00A2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23FA7"/>
    <w:rPr>
      <w:color w:val="0000FF" w:themeColor="hyperlink"/>
      <w:u w:val="single"/>
    </w:rPr>
  </w:style>
  <w:style w:type="paragraph" w:styleId="aa">
    <w:name w:val="Balloon Text"/>
    <w:basedOn w:val="a"/>
    <w:link w:val="ab"/>
    <w:uiPriority w:val="99"/>
    <w:semiHidden/>
    <w:unhideWhenUsed/>
    <w:rsid w:val="00A23F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FA7"/>
    <w:rPr>
      <w:rFonts w:ascii="Tahoma" w:eastAsia="Calibri" w:hAnsi="Tahoma" w:cs="Tahoma"/>
      <w:sz w:val="16"/>
      <w:szCs w:val="16"/>
    </w:rPr>
  </w:style>
  <w:style w:type="character" w:styleId="ac">
    <w:name w:val="annotation reference"/>
    <w:basedOn w:val="a0"/>
    <w:uiPriority w:val="99"/>
    <w:semiHidden/>
    <w:unhideWhenUsed/>
    <w:rsid w:val="006D42C6"/>
    <w:rPr>
      <w:sz w:val="16"/>
      <w:szCs w:val="16"/>
    </w:rPr>
  </w:style>
  <w:style w:type="paragraph" w:styleId="ad">
    <w:name w:val="annotation text"/>
    <w:basedOn w:val="a"/>
    <w:link w:val="ae"/>
    <w:uiPriority w:val="99"/>
    <w:semiHidden/>
    <w:unhideWhenUsed/>
    <w:rsid w:val="006D42C6"/>
    <w:pPr>
      <w:spacing w:line="240" w:lineRule="auto"/>
    </w:pPr>
    <w:rPr>
      <w:sz w:val="20"/>
      <w:szCs w:val="20"/>
    </w:rPr>
  </w:style>
  <w:style w:type="character" w:customStyle="1" w:styleId="ae">
    <w:name w:val="Текст примечания Знак"/>
    <w:basedOn w:val="a0"/>
    <w:link w:val="ad"/>
    <w:uiPriority w:val="99"/>
    <w:semiHidden/>
    <w:rsid w:val="006D42C6"/>
    <w:rPr>
      <w:rFonts w:ascii="Calibri" w:eastAsia="Calibri" w:hAnsi="Calibri" w:cs="Times New Roman"/>
      <w:sz w:val="20"/>
      <w:szCs w:val="20"/>
    </w:rPr>
  </w:style>
  <w:style w:type="paragraph" w:styleId="af">
    <w:name w:val="annotation subject"/>
    <w:basedOn w:val="ad"/>
    <w:next w:val="ad"/>
    <w:link w:val="af0"/>
    <w:uiPriority w:val="99"/>
    <w:semiHidden/>
    <w:unhideWhenUsed/>
    <w:rsid w:val="006D42C6"/>
    <w:rPr>
      <w:b/>
      <w:bCs/>
    </w:rPr>
  </w:style>
  <w:style w:type="character" w:customStyle="1" w:styleId="af0">
    <w:name w:val="Тема примечания Знак"/>
    <w:basedOn w:val="ae"/>
    <w:link w:val="af"/>
    <w:uiPriority w:val="99"/>
    <w:semiHidden/>
    <w:rsid w:val="006D42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office@pkt-audit.com.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EC1C-B2F9-4E4D-A06E-7ADFDD18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16114</Words>
  <Characters>9186</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2013-04-17T07:32:00Z</cp:lastPrinted>
  <dcterms:created xsi:type="dcterms:W3CDTF">2013-03-18T14:28:00Z</dcterms:created>
  <dcterms:modified xsi:type="dcterms:W3CDTF">2014-04-14T07:22:00Z</dcterms:modified>
</cp:coreProperties>
</file>